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A9" w:rsidRPr="00A839E6" w:rsidRDefault="006453A9" w:rsidP="0064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Т</w:t>
      </w: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ұтынушылар</w:t>
      </w:r>
      <w:r w:rsidR="00175F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ға және </w:t>
      </w: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өзге де мүдделі тұлғалар</w:t>
      </w:r>
      <w:r w:rsidR="00A839E6"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ға</w:t>
      </w:r>
    </w:p>
    <w:p w:rsidR="006453A9" w:rsidRPr="00A839E6" w:rsidRDefault="006453A9" w:rsidP="0064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2019 жылдың бірінші жартыжылдығынд</w:t>
      </w:r>
      <w:r w:rsidR="00A839E6"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а</w:t>
      </w: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жылу энергиясын </w:t>
      </w:r>
    </w:p>
    <w:p w:rsidR="006453A9" w:rsidRPr="00A839E6" w:rsidRDefault="006453A9" w:rsidP="0064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беру және тарату реттеліп көрсетілетін қызметтерді ұсыну </w:t>
      </w:r>
      <w:r w:rsidR="00A839E6"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жөніндегі</w:t>
      </w:r>
    </w:p>
    <w:p w:rsidR="006453A9" w:rsidRPr="00A839E6" w:rsidRDefault="006453A9" w:rsidP="00645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«Астана-Теплотранзит» АҚ қызметі туралы </w:t>
      </w:r>
    </w:p>
    <w:p w:rsidR="0014142C" w:rsidRPr="00A839E6" w:rsidRDefault="006453A9" w:rsidP="00141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е</w:t>
      </w:r>
      <w:r w:rsidR="0014142C" w:rsidRPr="00A839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сепке ақпарат</w:t>
      </w:r>
    </w:p>
    <w:p w:rsidR="0014142C" w:rsidRPr="00E35151" w:rsidRDefault="0014142C" w:rsidP="001414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kk-KZ"/>
        </w:rPr>
      </w:pPr>
    </w:p>
    <w:p w:rsidR="0014142C" w:rsidRDefault="0014142C" w:rsidP="00061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4142C">
        <w:rPr>
          <w:rFonts w:ascii="Times New Roman" w:hAnsi="Times New Roman" w:cs="Times New Roman"/>
          <w:sz w:val="27"/>
          <w:szCs w:val="27"/>
          <w:lang w:val="kk-KZ"/>
        </w:rPr>
        <w:t>2019 жылғы 25 шілдеде сағат 16.00-де Нұр-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>С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ұлтан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 xml:space="preserve"> қаласы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, Жансүгір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>ұлы көшесі, 7 мекен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жайында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 xml:space="preserve"> «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Астана-Теплотранзит</w:t>
      </w:r>
      <w:r w:rsidR="006453A9">
        <w:rPr>
          <w:rFonts w:ascii="Times New Roman" w:hAnsi="Times New Roman" w:cs="Times New Roman"/>
          <w:sz w:val="27"/>
          <w:szCs w:val="27"/>
          <w:lang w:val="kk-KZ"/>
        </w:rPr>
        <w:t>»</w:t>
      </w:r>
      <w:r w:rsidR="00A46EC1">
        <w:rPr>
          <w:rFonts w:ascii="Times New Roman" w:hAnsi="Times New Roman" w:cs="Times New Roman"/>
          <w:sz w:val="27"/>
          <w:szCs w:val="27"/>
          <w:lang w:val="kk-KZ"/>
        </w:rPr>
        <w:t xml:space="preserve"> АҚ-т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>ың тұтынушылар</w:t>
      </w:r>
      <w:r w:rsidR="00175FF1">
        <w:rPr>
          <w:rFonts w:ascii="Times New Roman" w:hAnsi="Times New Roman" w:cs="Times New Roman"/>
          <w:sz w:val="27"/>
          <w:szCs w:val="27"/>
          <w:lang w:val="kk-KZ"/>
        </w:rPr>
        <w:t>ға және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 өзге де мүдделі тұлғалар</w:t>
      </w:r>
      <w:r w:rsidR="00A839E6">
        <w:rPr>
          <w:rFonts w:ascii="Times New Roman" w:hAnsi="Times New Roman" w:cs="Times New Roman"/>
          <w:sz w:val="27"/>
          <w:szCs w:val="27"/>
          <w:lang w:val="kk-KZ"/>
        </w:rPr>
        <w:t xml:space="preserve">ға </w:t>
      </w:r>
      <w:r w:rsidR="00A839E6"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2019 </w:t>
      </w:r>
      <w:r w:rsidR="00A839E6">
        <w:rPr>
          <w:rFonts w:ascii="Times New Roman" w:hAnsi="Times New Roman" w:cs="Times New Roman"/>
          <w:sz w:val="27"/>
          <w:szCs w:val="27"/>
          <w:lang w:val="kk-KZ"/>
        </w:rPr>
        <w:t>жылдың бірінші жартыжылдығында</w:t>
      </w:r>
      <w:r w:rsidR="00A839E6"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жылу энергиясын беру және 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 xml:space="preserve">тарату </w:t>
      </w:r>
      <w:r w:rsidRPr="0014142C">
        <w:rPr>
          <w:rFonts w:ascii="Times New Roman" w:hAnsi="Times New Roman" w:cs="Times New Roman"/>
          <w:sz w:val="27"/>
          <w:szCs w:val="27"/>
          <w:lang w:val="kk-KZ"/>
        </w:rPr>
        <w:t xml:space="preserve">реттеліп көрсетілетін қызметтерін ұсыну жөніндегі қызметі туралы есеп 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 xml:space="preserve">беру өткізіледі. </w:t>
      </w:r>
    </w:p>
    <w:p w:rsidR="00043508" w:rsidRPr="006765C3" w:rsidRDefault="00147896" w:rsidP="00061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>«</w:t>
      </w:r>
      <w:r w:rsidR="00043508" w:rsidRPr="006765C3">
        <w:rPr>
          <w:rFonts w:ascii="Times New Roman" w:hAnsi="Times New Roman" w:cs="Times New Roman"/>
          <w:sz w:val="27"/>
          <w:szCs w:val="27"/>
          <w:lang w:val="kk-KZ"/>
        </w:rPr>
        <w:t>Астана-Теплотранзит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» </w:t>
      </w:r>
      <w:r w:rsidR="004A77CB">
        <w:rPr>
          <w:rFonts w:ascii="Times New Roman" w:hAnsi="Times New Roman" w:cs="Times New Roman"/>
          <w:sz w:val="27"/>
          <w:szCs w:val="27"/>
          <w:lang w:val="kk-KZ"/>
        </w:rPr>
        <w:t>АҚ негізгі</w:t>
      </w:r>
      <w:r w:rsidRPr="006765C3">
        <w:rPr>
          <w:rFonts w:ascii="Times New Roman" w:hAnsi="Times New Roman" w:cs="Times New Roman"/>
          <w:sz w:val="27"/>
          <w:szCs w:val="27"/>
          <w:lang w:val="kk-KZ"/>
        </w:rPr>
        <w:t xml:space="preserve"> реттелетін қызметі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– </w:t>
      </w:r>
      <w:r w:rsidR="00043508" w:rsidRPr="006765C3">
        <w:rPr>
          <w:rFonts w:ascii="Times New Roman" w:hAnsi="Times New Roman" w:cs="Times New Roman"/>
          <w:sz w:val="27"/>
          <w:szCs w:val="27"/>
          <w:lang w:val="kk-KZ"/>
        </w:rPr>
        <w:t>жылу энергиясын беру және тарату.</w:t>
      </w:r>
    </w:p>
    <w:p w:rsidR="00043508" w:rsidRPr="006765C3" w:rsidRDefault="00043508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2019 жыл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ғы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1 қаңтар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>дағы жағдай бойынша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қызмет көрсетілетін жылу желілерінің жалпы ұзындығы 796 км </w:t>
      </w:r>
      <w:r w:rsidR="00147896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трассаны</w:t>
      </w:r>
      <w:r w:rsidR="0014789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құрады. </w:t>
      </w:r>
    </w:p>
    <w:p w:rsidR="00043508" w:rsidRDefault="00043508" w:rsidP="00D230FC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043508">
        <w:rPr>
          <w:rFonts w:ascii="Times New Roman" w:hAnsi="Times New Roman"/>
          <w:bCs/>
          <w:sz w:val="27"/>
          <w:szCs w:val="27"/>
          <w:lang w:val="kk-KZ"/>
        </w:rPr>
        <w:t>Жұмыс</w:t>
      </w:r>
      <w:r w:rsidR="00893E3B">
        <w:rPr>
          <w:rFonts w:ascii="Times New Roman" w:hAnsi="Times New Roman"/>
          <w:bCs/>
          <w:sz w:val="27"/>
          <w:szCs w:val="27"/>
          <w:lang w:val="kk-KZ"/>
        </w:rPr>
        <w:t xml:space="preserve"> істеуге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 xml:space="preserve">14 </w:t>
      </w:r>
      <w:r w:rsidR="00893E3B" w:rsidRPr="00043508">
        <w:rPr>
          <w:rFonts w:ascii="Times New Roman" w:hAnsi="Times New Roman"/>
          <w:bCs/>
          <w:sz w:val="27"/>
          <w:szCs w:val="27"/>
          <w:lang w:val="kk-KZ"/>
        </w:rPr>
        <w:t xml:space="preserve">айдау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 xml:space="preserve">сорғы станциясы тартылды, олардың үшеуі </w:t>
      </w:r>
      <w:r w:rsidR="00893E3B" w:rsidRPr="00043508">
        <w:rPr>
          <w:rFonts w:ascii="Times New Roman" w:hAnsi="Times New Roman"/>
          <w:bCs/>
          <w:sz w:val="27"/>
          <w:szCs w:val="27"/>
          <w:lang w:val="kk-KZ"/>
        </w:rPr>
        <w:t xml:space="preserve">кезекші персоналсыз </w:t>
      </w:r>
      <w:r w:rsidRPr="00043508">
        <w:rPr>
          <w:rFonts w:ascii="Times New Roman" w:hAnsi="Times New Roman"/>
          <w:bCs/>
          <w:sz w:val="27"/>
          <w:szCs w:val="27"/>
          <w:lang w:val="kk-KZ"/>
        </w:rPr>
        <w:t>автоматты режимде жұмыс істейді.</w:t>
      </w:r>
    </w:p>
    <w:p w:rsidR="00043508" w:rsidRDefault="00043508" w:rsidP="00043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Кәсіпорында ірі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>көлемді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 бекіт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>уші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 арматураны жөндеу,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қалыпты 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 xml:space="preserve">бұйымдарды дайындау және оқшаулау жұмыстарын орындау бойынша 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заманауи </w:t>
      </w:r>
      <w:r w:rsidRPr="00043508">
        <w:rPr>
          <w:rFonts w:ascii="Times New Roman" w:hAnsi="Times New Roman" w:cs="Times New Roman"/>
          <w:sz w:val="27"/>
          <w:szCs w:val="27"/>
          <w:lang w:val="kk-KZ"/>
        </w:rPr>
        <w:t>жабдықтармен жабдықталған өндірістік цехтар бар.</w:t>
      </w:r>
      <w:r w:rsidR="00893E3B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</w:p>
    <w:p w:rsidR="00043508" w:rsidRDefault="00043508" w:rsidP="000435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043508" w:rsidRDefault="00043508" w:rsidP="000435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043508">
        <w:rPr>
          <w:rFonts w:ascii="Times New Roman" w:eastAsia="Calibri" w:hAnsi="Times New Roman" w:cs="Times New Roman"/>
          <w:b/>
          <w:sz w:val="27"/>
          <w:szCs w:val="27"/>
          <w:lang w:val="kk-KZ"/>
        </w:rPr>
        <w:t>Инвестициялық бағдарлама</w:t>
      </w:r>
    </w:p>
    <w:p w:rsidR="00043508" w:rsidRDefault="00575095" w:rsidP="00043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Қазақстан Республикасы Ұлттық экономика министрлігі Табиғи монополияларды реттеу, бәсекелестікті және тұтынушылардың құқықтарын қорғау комитетінің 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</w:t>
      </w:r>
      <w:r w:rsidR="004A77CB" w:rsidRPr="00146679">
        <w:rPr>
          <w:rFonts w:ascii="Times New Roman" w:eastAsia="Calibri" w:hAnsi="Times New Roman" w:cs="Times New Roman"/>
          <w:sz w:val="27"/>
          <w:szCs w:val="27"/>
          <w:lang w:val="kk-KZ"/>
        </w:rPr>
        <w:t>Нұр-Сұлтан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қаласы бойынша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д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епартаментінің бұйрығымен 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АҚ</w:t>
      </w:r>
      <w:r w:rsidR="00893E3B">
        <w:rPr>
          <w:rFonts w:ascii="Times New Roman" w:eastAsia="Calibri" w:hAnsi="Times New Roman" w:cs="Times New Roman"/>
          <w:sz w:val="27"/>
          <w:szCs w:val="27"/>
          <w:lang w:val="kk-KZ"/>
        </w:rPr>
        <w:t>-тың</w:t>
      </w:r>
      <w:r w:rsidR="00893E3B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1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> 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617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072</w:t>
      </w:r>
      <w:r w:rsidR="00FD18F7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</w:t>
      </w:r>
      <w:r w:rsidR="00FD18F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теңге мөлшерінде </w:t>
      </w:r>
      <w:r w:rsidR="004469D6">
        <w:rPr>
          <w:rFonts w:ascii="Times New Roman" w:eastAsia="Calibri" w:hAnsi="Times New Roman" w:cs="Times New Roman"/>
          <w:sz w:val="27"/>
          <w:szCs w:val="27"/>
          <w:lang w:val="kk-KZ"/>
        </w:rPr>
        <w:t>201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4469D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жылға арналған инвестициялық бағдарламасы бекітілді.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Бірінші жартыжылдықта о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рындалуы </w:t>
      </w:r>
      <w:r w:rsidR="00E90D47">
        <w:rPr>
          <w:rFonts w:ascii="Times New Roman" w:eastAsia="Calibri" w:hAnsi="Times New Roman" w:cs="Times New Roman"/>
          <w:sz w:val="27"/>
          <w:szCs w:val="27"/>
          <w:lang w:val="kk-KZ"/>
        </w:rPr>
        <w:t>22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% құрады.</w:t>
      </w:r>
    </w:p>
    <w:p w:rsidR="00A41C16" w:rsidRPr="00A66AC4" w:rsidRDefault="00043508" w:rsidP="0004350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508">
        <w:rPr>
          <w:rFonts w:ascii="Times New Roman" w:eastAsia="Calibri" w:hAnsi="Times New Roman" w:cs="Times New Roman"/>
          <w:sz w:val="24"/>
          <w:szCs w:val="24"/>
        </w:rPr>
        <w:t>мың теңге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600"/>
      </w:tblPr>
      <w:tblGrid>
        <w:gridCol w:w="1251"/>
        <w:gridCol w:w="3874"/>
        <w:gridCol w:w="1811"/>
        <w:gridCol w:w="1843"/>
        <w:gridCol w:w="1559"/>
      </w:tblGrid>
      <w:tr w:rsidR="00A41C16" w:rsidRPr="00A41C16" w:rsidTr="00A41C16">
        <w:trPr>
          <w:trHeight w:val="57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4469D6" w:rsidP="00446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Р/с </w:t>
            </w:r>
            <w:r w:rsidR="00A41C16"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043508" w:rsidP="00A41C16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Инвестициялар</w:t>
            </w:r>
            <w:proofErr w:type="spellEnd"/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бағыты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4469D6" w:rsidRDefault="00043508" w:rsidP="00446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Бекітіл</w:t>
            </w:r>
            <w:proofErr w:type="spellEnd"/>
            <w:r w:rsidR="00446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ді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F8676D" w:rsidP="00F8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жартыжылдық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F8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043508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Ауытқу</w:t>
            </w:r>
          </w:p>
        </w:tc>
      </w:tr>
      <w:tr w:rsidR="00A41C16" w:rsidRPr="00A41C16" w:rsidTr="00A41C16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043508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1-бөлім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043508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Жылу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желілерін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қайта жаңарту, жаңғырту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E90D47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1 338 238</w:t>
            </w:r>
          </w:p>
          <w:p w:rsidR="006065FB" w:rsidRDefault="00A41C16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065FB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трасс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аның</w:t>
            </w:r>
            <w:r w:rsidR="006065FB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A41C16" w:rsidRPr="00C86478" w:rsidRDefault="00E90D47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5 621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қ.м.</w:t>
            </w:r>
            <w:r w:rsidR="00A41C16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E90D47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326 031</w:t>
            </w:r>
          </w:p>
          <w:p w:rsidR="006065FB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трассаның </w:t>
            </w:r>
            <w:proofErr w:type="gramEnd"/>
          </w:p>
          <w:p w:rsidR="00A41C16" w:rsidRPr="00C86478" w:rsidRDefault="00E90D47" w:rsidP="00606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815</w:t>
            </w:r>
            <w:r w:rsidR="00A41C16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қ.м.</w:t>
            </w:r>
            <w:r w:rsidR="00A41C16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E90D47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-1 012 207</w:t>
            </w:r>
          </w:p>
          <w:p w:rsidR="00E90D47" w:rsidRDefault="00E90D47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трассаның </w:t>
            </w:r>
            <w:proofErr w:type="gramEnd"/>
          </w:p>
          <w:p w:rsidR="00A41C16" w:rsidRPr="00C86478" w:rsidRDefault="00E90D47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4 806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қ.м.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043508" w:rsidRPr="00A41C16" w:rsidTr="002F587B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Ескірген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жабдықтарды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ауыстыру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жә</w:t>
            </w:r>
            <w:proofErr w:type="gram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не жа</w:t>
            </w:r>
            <w:proofErr w:type="gram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ңа жабдықтарды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сатып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111 386</w:t>
            </w:r>
          </w:p>
          <w:p w:rsidR="00043508" w:rsidRPr="006065FB" w:rsidRDefault="00043508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</w:t>
            </w:r>
            <w:r w:rsidR="00E90D4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  <w:p w:rsidR="00043508" w:rsidRPr="00C86478" w:rsidRDefault="00043508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90D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7928D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0D47">
              <w:rPr>
                <w:rFonts w:ascii="Times New Roman" w:eastAsia="Calibri" w:hAnsi="Times New Roman" w:cs="Times New Roman"/>
                <w:sz w:val="24"/>
                <w:szCs w:val="24"/>
              </w:rPr>
              <w:t>111 144</w:t>
            </w:r>
          </w:p>
          <w:p w:rsidR="00043508" w:rsidRPr="00C86478" w:rsidRDefault="00E90D47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</w:tr>
      <w:tr w:rsidR="00043508" w:rsidRPr="00A41C16" w:rsidTr="002F587B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043508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Лицензиялық бағдарламаларды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сатып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7 858</w:t>
            </w:r>
          </w:p>
          <w:p w:rsidR="00043508" w:rsidRPr="00C86478" w:rsidRDefault="00043508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43508" w:rsidRPr="00C86478" w:rsidRDefault="00043508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90D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-7 858</w:t>
            </w:r>
          </w:p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</w:tr>
      <w:tr w:rsidR="00043508" w:rsidRPr="00A41C16" w:rsidTr="002F587B">
        <w:trPr>
          <w:trHeight w:val="52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3508" w:rsidRDefault="00E90D47" w:rsidP="0004350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43508" w:rsidRPr="00F049D4">
              <w:rPr>
                <w:rFonts w:ascii="Times New Roman" w:eastAsia="Calibri" w:hAnsi="Times New Roman" w:cs="Times New Roman"/>
                <w:sz w:val="24"/>
                <w:szCs w:val="24"/>
              </w:rPr>
              <w:t>-бөлім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043508" w:rsidP="00043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Кө</w:t>
            </w:r>
            <w:proofErr w:type="gram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ік және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арнайы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</w:t>
            </w:r>
            <w:r w:rsidR="000E38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дерді</w:t>
            </w:r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сатып</w:t>
            </w:r>
            <w:proofErr w:type="spellEnd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08">
              <w:rPr>
                <w:rFonts w:ascii="Times New Roman" w:eastAsia="Calibri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159 590</w:t>
            </w:r>
          </w:p>
          <w:p w:rsidR="00043508" w:rsidRPr="00C86478" w:rsidRDefault="00043508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90D4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E90D4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29 741</w:t>
            </w:r>
          </w:p>
          <w:p w:rsidR="00043508" w:rsidRPr="00C86478" w:rsidRDefault="00043508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E90D4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065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3508" w:rsidRPr="00C86478" w:rsidRDefault="007928D7" w:rsidP="000435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0D47">
              <w:rPr>
                <w:rFonts w:ascii="Times New Roman" w:eastAsia="Calibri" w:hAnsi="Times New Roman" w:cs="Times New Roman"/>
                <w:sz w:val="24"/>
                <w:szCs w:val="24"/>
              </w:rPr>
              <w:t>129 849</w:t>
            </w:r>
          </w:p>
          <w:p w:rsidR="00043508" w:rsidRPr="00C86478" w:rsidRDefault="00E90D47" w:rsidP="00E9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бірл.)</w:t>
            </w:r>
          </w:p>
        </w:tc>
      </w:tr>
      <w:tr w:rsidR="00A41C16" w:rsidRPr="00A41C16" w:rsidTr="00A41C16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6065FB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БАРЛЫҒ</w:t>
            </w:r>
            <w:proofErr w:type="gramStart"/>
            <w:r w:rsidRPr="000435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E90D47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1 617 072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4A77CB" w:rsidRDefault="00081BFC" w:rsidP="004A77CB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01</w:t>
            </w:r>
            <w:r w:rsidR="00E90D47" w:rsidRPr="004A77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4A77CB" w:rsidRDefault="004A77CB" w:rsidP="004A7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E90D47" w:rsidRPr="004A7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261 058</w:t>
            </w:r>
          </w:p>
        </w:tc>
      </w:tr>
    </w:tbl>
    <w:p w:rsidR="0014142C" w:rsidRDefault="0014142C" w:rsidP="0014142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4142C" w:rsidRDefault="0014142C" w:rsidP="00141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2019 жылдың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бі</w:t>
      </w:r>
      <w:proofErr w:type="gramStart"/>
      <w:r w:rsidRPr="0014142C">
        <w:rPr>
          <w:rFonts w:ascii="Times New Roman" w:eastAsia="Calibri" w:hAnsi="Times New Roman" w:cs="Times New Roman"/>
          <w:sz w:val="27"/>
          <w:szCs w:val="27"/>
        </w:rPr>
        <w:t>р</w:t>
      </w:r>
      <w:proofErr w:type="gramEnd"/>
      <w:r w:rsidRPr="0014142C">
        <w:rPr>
          <w:rFonts w:ascii="Times New Roman" w:eastAsia="Calibri" w:hAnsi="Times New Roman" w:cs="Times New Roman"/>
          <w:sz w:val="27"/>
          <w:szCs w:val="27"/>
        </w:rPr>
        <w:t>інші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жартыжылдығында бағдарламаны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іске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асыру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жылу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желілерін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жаңғыртуға, қайта жаңартуға, жаңартуға, кәсіпорынның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активтерін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 xml:space="preserve"> қолдауға, оның </w:t>
      </w: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ішінде</w:t>
      </w:r>
      <w:proofErr w:type="spellEnd"/>
      <w:r w:rsidRPr="0014142C">
        <w:rPr>
          <w:rFonts w:ascii="Times New Roman" w:eastAsia="Calibri" w:hAnsi="Times New Roman" w:cs="Times New Roman"/>
          <w:sz w:val="27"/>
          <w:szCs w:val="27"/>
        </w:rPr>
        <w:t>:</w:t>
      </w:r>
    </w:p>
    <w:p w:rsidR="00043508" w:rsidRPr="0014142C" w:rsidRDefault="007F23DB" w:rsidP="0014142C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14142C">
        <w:rPr>
          <w:rFonts w:ascii="Times New Roman" w:eastAsia="Calibri" w:hAnsi="Times New Roman" w:cs="Times New Roman"/>
          <w:sz w:val="27"/>
          <w:szCs w:val="27"/>
        </w:rPr>
        <w:t>Ж</w:t>
      </w:r>
      <w:r w:rsidR="00043508" w:rsidRPr="0014142C">
        <w:rPr>
          <w:rFonts w:ascii="Times New Roman" w:eastAsia="Calibri" w:hAnsi="Times New Roman" w:cs="Times New Roman"/>
          <w:sz w:val="27"/>
          <w:szCs w:val="27"/>
        </w:rPr>
        <w:t>ылу</w:t>
      </w:r>
      <w:proofErr w:type="spellEnd"/>
      <w:r w:rsidR="00043508" w:rsidRPr="001414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43508" w:rsidRPr="0014142C">
        <w:rPr>
          <w:rFonts w:ascii="Times New Roman" w:eastAsia="Calibri" w:hAnsi="Times New Roman" w:cs="Times New Roman"/>
          <w:sz w:val="27"/>
          <w:szCs w:val="27"/>
        </w:rPr>
        <w:t>желілерін</w:t>
      </w:r>
      <w:proofErr w:type="spellEnd"/>
      <w:r w:rsidR="00043508" w:rsidRPr="0014142C">
        <w:rPr>
          <w:rFonts w:ascii="Times New Roman" w:eastAsia="Calibri" w:hAnsi="Times New Roman" w:cs="Times New Roman"/>
          <w:sz w:val="27"/>
          <w:szCs w:val="27"/>
        </w:rPr>
        <w:t xml:space="preserve"> қайта жаңарту</w:t>
      </w:r>
      <w:r w:rsidR="000E38A9" w:rsidRPr="0014142C">
        <w:rPr>
          <w:rFonts w:ascii="Times New Roman" w:eastAsia="Calibri" w:hAnsi="Times New Roman" w:cs="Times New Roman"/>
          <w:sz w:val="27"/>
          <w:szCs w:val="27"/>
        </w:rPr>
        <w:t xml:space="preserve"> жә</w:t>
      </w:r>
      <w:proofErr w:type="gramStart"/>
      <w:r w:rsidR="000E38A9" w:rsidRPr="0014142C">
        <w:rPr>
          <w:rFonts w:ascii="Times New Roman" w:eastAsia="Calibri" w:hAnsi="Times New Roman" w:cs="Times New Roman"/>
          <w:sz w:val="27"/>
          <w:szCs w:val="27"/>
        </w:rPr>
        <w:t>не жа</w:t>
      </w:r>
      <w:proofErr w:type="gramEnd"/>
      <w:r w:rsidR="000E38A9" w:rsidRPr="0014142C">
        <w:rPr>
          <w:rFonts w:ascii="Times New Roman" w:eastAsia="Calibri" w:hAnsi="Times New Roman" w:cs="Times New Roman"/>
          <w:sz w:val="27"/>
          <w:szCs w:val="27"/>
        </w:rPr>
        <w:t>ңғырту</w:t>
      </w:r>
      <w:r w:rsidR="000E38A9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14142C">
        <w:rPr>
          <w:rFonts w:ascii="Times New Roman" w:eastAsia="Calibri" w:hAnsi="Times New Roman" w:cs="Times New Roman"/>
          <w:sz w:val="27"/>
          <w:szCs w:val="27"/>
        </w:rPr>
        <w:t>326 031</w:t>
      </w:r>
      <w:r w:rsidR="0014142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43508" w:rsidRPr="0014142C">
        <w:rPr>
          <w:rFonts w:ascii="Times New Roman" w:eastAsia="Calibri" w:hAnsi="Times New Roman" w:cs="Times New Roman"/>
          <w:sz w:val="27"/>
          <w:szCs w:val="27"/>
        </w:rPr>
        <w:t>мың теңге (</w:t>
      </w:r>
      <w:r w:rsidR="000E38A9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құбырдың </w:t>
      </w:r>
      <w:r w:rsidR="0014142C">
        <w:rPr>
          <w:rFonts w:ascii="Times New Roman" w:eastAsia="Calibri" w:hAnsi="Times New Roman" w:cs="Times New Roman"/>
          <w:sz w:val="27"/>
          <w:szCs w:val="27"/>
        </w:rPr>
        <w:t>815</w:t>
      </w:r>
      <w:r w:rsidR="00043508" w:rsidRPr="0014142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E38A9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қ.</w:t>
      </w:r>
      <w:r w:rsidR="00043508" w:rsidRPr="0014142C">
        <w:rPr>
          <w:rFonts w:ascii="Times New Roman" w:eastAsia="Calibri" w:hAnsi="Times New Roman" w:cs="Times New Roman"/>
          <w:sz w:val="27"/>
          <w:szCs w:val="27"/>
        </w:rPr>
        <w:t>м.).</w:t>
      </w:r>
    </w:p>
    <w:p w:rsidR="007F23DB" w:rsidRDefault="007F23DB" w:rsidP="007F23D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7F23DB">
        <w:rPr>
          <w:rFonts w:ascii="Times New Roman" w:eastAsia="Calibri" w:hAnsi="Times New Roman" w:cs="Times New Roman"/>
          <w:sz w:val="27"/>
          <w:szCs w:val="27"/>
        </w:rPr>
        <w:t>скірген</w:t>
      </w:r>
      <w:proofErr w:type="spellEnd"/>
      <w:r w:rsidRPr="007F23DB">
        <w:rPr>
          <w:rFonts w:ascii="Times New Roman" w:eastAsia="Calibri" w:hAnsi="Times New Roman" w:cs="Times New Roman"/>
          <w:sz w:val="27"/>
          <w:szCs w:val="27"/>
        </w:rPr>
        <w:t xml:space="preserve"> жабдықтарды </w:t>
      </w:r>
      <w:proofErr w:type="spellStart"/>
      <w:r w:rsidRPr="007F23DB">
        <w:rPr>
          <w:rFonts w:ascii="Times New Roman" w:eastAsia="Calibri" w:hAnsi="Times New Roman" w:cs="Times New Roman"/>
          <w:sz w:val="27"/>
          <w:szCs w:val="27"/>
        </w:rPr>
        <w:t>ауыстыру</w:t>
      </w:r>
      <w:proofErr w:type="spellEnd"/>
      <w:r w:rsidRPr="007F23DB">
        <w:rPr>
          <w:rFonts w:ascii="Times New Roman" w:eastAsia="Calibri" w:hAnsi="Times New Roman" w:cs="Times New Roman"/>
          <w:sz w:val="27"/>
          <w:szCs w:val="27"/>
        </w:rPr>
        <w:t xml:space="preserve"> жә</w:t>
      </w:r>
      <w:proofErr w:type="gramStart"/>
      <w:r w:rsidRPr="007F23DB">
        <w:rPr>
          <w:rFonts w:ascii="Times New Roman" w:eastAsia="Calibri" w:hAnsi="Times New Roman" w:cs="Times New Roman"/>
          <w:sz w:val="27"/>
          <w:szCs w:val="27"/>
        </w:rPr>
        <w:t>не жа</w:t>
      </w:r>
      <w:proofErr w:type="gramEnd"/>
      <w:r w:rsidRPr="007F23DB">
        <w:rPr>
          <w:rFonts w:ascii="Times New Roman" w:eastAsia="Calibri" w:hAnsi="Times New Roman" w:cs="Times New Roman"/>
          <w:sz w:val="27"/>
          <w:szCs w:val="27"/>
        </w:rPr>
        <w:t>ңа жабдықт</w:t>
      </w:r>
      <w:r w:rsidR="000E38A9">
        <w:rPr>
          <w:rFonts w:ascii="Times New Roman" w:eastAsia="Calibri" w:hAnsi="Times New Roman" w:cs="Times New Roman"/>
          <w:sz w:val="27"/>
          <w:szCs w:val="27"/>
        </w:rPr>
        <w:t xml:space="preserve">ы </w:t>
      </w:r>
      <w:proofErr w:type="spellStart"/>
      <w:r w:rsidR="000E38A9">
        <w:rPr>
          <w:rFonts w:ascii="Times New Roman" w:eastAsia="Calibri" w:hAnsi="Times New Roman" w:cs="Times New Roman"/>
          <w:sz w:val="27"/>
          <w:szCs w:val="27"/>
        </w:rPr>
        <w:t>сатып</w:t>
      </w:r>
      <w:proofErr w:type="spellEnd"/>
      <w:r w:rsidR="000E38A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E38A9">
        <w:rPr>
          <w:rFonts w:ascii="Times New Roman" w:eastAsia="Calibri" w:hAnsi="Times New Roman" w:cs="Times New Roman"/>
          <w:sz w:val="27"/>
          <w:szCs w:val="27"/>
        </w:rPr>
        <w:t>алу</w:t>
      </w:r>
      <w:proofErr w:type="spellEnd"/>
      <w:r w:rsidR="000E38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14142C">
        <w:rPr>
          <w:rFonts w:ascii="Times New Roman" w:eastAsia="Calibri" w:hAnsi="Times New Roman" w:cs="Times New Roman"/>
          <w:sz w:val="27"/>
          <w:szCs w:val="27"/>
        </w:rPr>
        <w:t>242</w:t>
      </w:r>
      <w:r w:rsidRPr="007F23DB">
        <w:rPr>
          <w:rFonts w:ascii="Times New Roman" w:eastAsia="Calibri" w:hAnsi="Times New Roman" w:cs="Times New Roman"/>
          <w:sz w:val="27"/>
          <w:szCs w:val="27"/>
        </w:rPr>
        <w:t xml:space="preserve"> мың теңге.</w:t>
      </w:r>
    </w:p>
    <w:p w:rsidR="00C27E3A" w:rsidRPr="006453A9" w:rsidRDefault="007F23DB" w:rsidP="00A839E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lastRenderedPageBreak/>
        <w:t>Көлік және арнайы механизм</w:t>
      </w:r>
      <w:r w:rsidR="000E38A9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дерді</w:t>
      </w:r>
      <w:r w:rsidR="000E38A9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сатып алу</w:t>
      </w:r>
      <w:r w:rsidR="000E38A9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14142C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29 741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</w:t>
      </w:r>
      <w:r w:rsidR="00C27E3A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C27E3A" w:rsidRPr="006453A9" w:rsidRDefault="00C27E3A" w:rsidP="001414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14142C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</w:p>
    <w:p w:rsidR="00C27E3A" w:rsidRPr="006453A9" w:rsidRDefault="006E54FE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Бүгінгі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күні </w:t>
      </w:r>
      <w:r w:rsidR="00062F46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Қоғам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062F46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062F46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ытудың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2015-2019 жылдарға арналған </w:t>
      </w:r>
      <w:r w:rsidR="00062F46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мемлекеттік бағдарламасын жүзеге асыруда. Бұ</w:t>
      </w:r>
      <w:r w:rsidR="00C175AE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л бағдарлама</w:t>
      </w:r>
      <w:r w:rsidR="004A77CB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</w:t>
      </w:r>
      <w:r w:rsidR="00C175AE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4</w:t>
      </w:r>
      <w:r w:rsidR="00C175AE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, 5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-кірменің </w:t>
      </w:r>
      <w:r w:rsidR="00C175AE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жылумен жабд</w:t>
      </w:r>
      <w:r w:rsidR="00C175AE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ықтау</w:t>
      </w:r>
      <w:r w:rsidR="00C175AE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объектілерін </w:t>
      </w:r>
      <w:r w:rsidR="00062F46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салуды көздейді.</w:t>
      </w:r>
    </w:p>
    <w:p w:rsidR="00062F46" w:rsidRPr="0014142C" w:rsidRDefault="00062F46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201</w:t>
      </w:r>
      <w:r w:rsidR="0014142C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14142C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жылдың бірінші жартыжылдығында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175AE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="00C175AE"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бағдарламасын іске асыруға </w:t>
      </w:r>
      <w:r w:rsidR="007E64BA">
        <w:rPr>
          <w:rFonts w:ascii="Times New Roman" w:eastAsia="Calibri" w:hAnsi="Times New Roman" w:cs="Times New Roman"/>
          <w:sz w:val="27"/>
          <w:szCs w:val="27"/>
          <w:lang w:val="kk-KZ"/>
        </w:rPr>
        <w:t>570 171</w:t>
      </w: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 бағытталды. </w:t>
      </w:r>
    </w:p>
    <w:p w:rsidR="00C33604" w:rsidRDefault="00C33604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</w:p>
    <w:p w:rsidR="001033F0" w:rsidRPr="00C33604" w:rsidRDefault="00252269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C33604">
        <w:rPr>
          <w:rFonts w:ascii="Times New Roman" w:eastAsia="Calibri" w:hAnsi="Times New Roman" w:cs="Times New Roman"/>
          <w:b/>
          <w:sz w:val="27"/>
          <w:szCs w:val="27"/>
          <w:lang w:val="kk-KZ"/>
        </w:rPr>
        <w:t>Қызметтің негізгі қаржы-экономикалық көрсеткіштері</w:t>
      </w:r>
    </w:p>
    <w:p w:rsidR="00252269" w:rsidRPr="00C33604" w:rsidRDefault="00C33604" w:rsidP="00C336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Астана-Теплотранзи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т» АҚ 2016-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2020 жылдар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дағы </w:t>
      </w:r>
      <w:r w:rsidR="00252269" w:rsidRPr="00C33604">
        <w:rPr>
          <w:rFonts w:ascii="Times New Roman" w:eastAsia="Calibri" w:hAnsi="Times New Roman" w:cs="Times New Roman"/>
          <w:sz w:val="27"/>
          <w:szCs w:val="27"/>
          <w:lang w:val="kk-KZ"/>
        </w:rPr>
        <w:t>ұзақ мерзімді кезеңге арналған тарифтердің бекітілген шекті деңгейлері бойынша жұмыс істейді.</w:t>
      </w:r>
    </w:p>
    <w:p w:rsidR="00061FAD" w:rsidRPr="0014142C" w:rsidRDefault="0014142C" w:rsidP="0014142C">
      <w:pPr>
        <w:pStyle w:val="aa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>2019 жылдың бірінші жартыжылдығында жылу энергиясын беру және тарату тарифі 1 Гкал үшін ҚҚС-сыз 1 125,39 теңгені құрады.</w:t>
      </w:r>
    </w:p>
    <w:p w:rsidR="00061FAD" w:rsidRPr="00601790" w:rsidRDefault="00C57568" w:rsidP="00601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142C">
        <w:rPr>
          <w:rFonts w:ascii="Times New Roman" w:eastAsia="Calibri" w:hAnsi="Times New Roman" w:cs="Times New Roman"/>
          <w:sz w:val="27"/>
          <w:szCs w:val="27"/>
          <w:lang w:val="kk-KZ"/>
        </w:rPr>
        <w:tab/>
      </w:r>
      <w:r w:rsidR="00DD20D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мың </w:t>
      </w:r>
      <w:r w:rsidR="00DD20D1">
        <w:rPr>
          <w:rFonts w:ascii="Times New Roman" w:eastAsia="Calibri" w:hAnsi="Times New Roman" w:cs="Times New Roman"/>
          <w:sz w:val="24"/>
          <w:szCs w:val="24"/>
        </w:rPr>
        <w:t>те</w:t>
      </w:r>
      <w:r w:rsidR="00DD20D1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proofErr w:type="spellStart"/>
      <w:r w:rsidR="00601790" w:rsidRPr="00601790">
        <w:rPr>
          <w:rFonts w:ascii="Times New Roman" w:eastAsia="Calibri" w:hAnsi="Times New Roman" w:cs="Times New Roman"/>
          <w:sz w:val="24"/>
          <w:szCs w:val="24"/>
        </w:rPr>
        <w:t>ге</w:t>
      </w:r>
      <w:proofErr w:type="spellEnd"/>
    </w:p>
    <w:tbl>
      <w:tblPr>
        <w:tblW w:w="10283" w:type="dxa"/>
        <w:tblLook w:val="04A0"/>
      </w:tblPr>
      <w:tblGrid>
        <w:gridCol w:w="638"/>
        <w:gridCol w:w="4739"/>
        <w:gridCol w:w="1351"/>
        <w:gridCol w:w="1892"/>
        <w:gridCol w:w="1663"/>
      </w:tblGrid>
      <w:tr w:rsidR="00277D0F" w:rsidRPr="00601790" w:rsidTr="00601790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0D1" w:rsidRDefault="00DD20D1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Р/с </w:t>
            </w:r>
          </w:p>
          <w:p w:rsidR="00277D0F" w:rsidRPr="00601790" w:rsidRDefault="00277D0F" w:rsidP="00DD2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601790" w:rsidRDefault="00277D0F" w:rsidP="0027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DD20D1" w:rsidRDefault="00DD20D1" w:rsidP="0027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Жоспар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9A2A81" w:rsidRDefault="00F8676D" w:rsidP="00F86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 жартыжылдық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F86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D0F" w:rsidRPr="009A2A81" w:rsidRDefault="00277D0F" w:rsidP="00277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Ауытқу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6F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</w:t>
            </w:r>
            <w:proofErr w:type="gram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істер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оның </w:t>
            </w:r>
            <w:proofErr w:type="spellStart"/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7 056 716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4 215 141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-2 841 575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DD20D1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6 811 142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3 988 164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-2 822 978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245 574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226 976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-18 598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6F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Шығыстар, </w:t>
            </w:r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оның </w:t>
            </w:r>
            <w:proofErr w:type="spellStart"/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  <w:r w:rsidR="006F5D21"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7 972 827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3 911 274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-4 061 553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DD20D1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7 739 845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3 825 640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-3 914 205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DD20D1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232 982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85 634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-147 348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Салық салынғ</w:t>
            </w:r>
            <w:proofErr w:type="gram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proofErr w:type="gram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залал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-916 111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303 867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1 219 978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-928 703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162 525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1 091 228</w:t>
            </w:r>
          </w:p>
        </w:tc>
      </w:tr>
      <w:tr w:rsidR="00F8676D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DD20D1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12 592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141 342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128 750</w:t>
            </w:r>
          </w:p>
        </w:tc>
      </w:tr>
      <w:tr w:rsidR="00F8676D" w:rsidRPr="00601790" w:rsidTr="00745683">
        <w:trPr>
          <w:trHeight w:val="2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601790" w:rsidRDefault="00F8676D" w:rsidP="00F8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Жиынтық </w:t>
            </w:r>
            <w:proofErr w:type="spellStart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27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(шығын)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-916 111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303 867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76D" w:rsidRPr="0093002B" w:rsidRDefault="00F8676D" w:rsidP="00F867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1 219 978</w:t>
            </w:r>
          </w:p>
        </w:tc>
      </w:tr>
    </w:tbl>
    <w:p w:rsidR="00601790" w:rsidRPr="00901ACC" w:rsidRDefault="00601790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8676D" w:rsidRDefault="00F8676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8676D">
        <w:rPr>
          <w:rFonts w:ascii="Times New Roman" w:eastAsia="Calibri" w:hAnsi="Times New Roman" w:cs="Times New Roman"/>
          <w:sz w:val="27"/>
          <w:szCs w:val="27"/>
        </w:rPr>
        <w:t xml:space="preserve">2019 жылдың </w:t>
      </w:r>
      <w:proofErr w:type="spellStart"/>
      <w:r w:rsidRPr="00F8676D">
        <w:rPr>
          <w:rFonts w:ascii="Times New Roman" w:eastAsia="Calibri" w:hAnsi="Times New Roman" w:cs="Times New Roman"/>
          <w:sz w:val="27"/>
          <w:szCs w:val="27"/>
        </w:rPr>
        <w:t>бі</w:t>
      </w:r>
      <w:proofErr w:type="gramStart"/>
      <w:r w:rsidRPr="00F8676D">
        <w:rPr>
          <w:rFonts w:ascii="Times New Roman" w:eastAsia="Calibri" w:hAnsi="Times New Roman" w:cs="Times New Roman"/>
          <w:sz w:val="27"/>
          <w:szCs w:val="27"/>
        </w:rPr>
        <w:t>р</w:t>
      </w:r>
      <w:proofErr w:type="gramEnd"/>
      <w:r w:rsidRPr="00F8676D">
        <w:rPr>
          <w:rFonts w:ascii="Times New Roman" w:eastAsia="Calibri" w:hAnsi="Times New Roman" w:cs="Times New Roman"/>
          <w:sz w:val="27"/>
          <w:szCs w:val="27"/>
        </w:rPr>
        <w:t>інші</w:t>
      </w:r>
      <w:proofErr w:type="spellEnd"/>
      <w:r w:rsidRPr="00F8676D">
        <w:rPr>
          <w:rFonts w:ascii="Times New Roman" w:eastAsia="Calibri" w:hAnsi="Times New Roman" w:cs="Times New Roman"/>
          <w:sz w:val="27"/>
          <w:szCs w:val="27"/>
        </w:rPr>
        <w:t xml:space="preserve"> жартыжылдығында </w:t>
      </w:r>
      <w:proofErr w:type="spellStart"/>
      <w:r w:rsidRPr="00F8676D">
        <w:rPr>
          <w:rFonts w:ascii="Times New Roman" w:eastAsia="Calibri" w:hAnsi="Times New Roman" w:cs="Times New Roman"/>
          <w:sz w:val="27"/>
          <w:szCs w:val="27"/>
        </w:rPr>
        <w:t>негізгі</w:t>
      </w:r>
      <w:proofErr w:type="spellEnd"/>
      <w:r w:rsidRPr="00F8676D">
        <w:rPr>
          <w:rFonts w:ascii="Times New Roman" w:eastAsia="Calibri" w:hAnsi="Times New Roman" w:cs="Times New Roman"/>
          <w:sz w:val="27"/>
          <w:szCs w:val="27"/>
        </w:rPr>
        <w:t xml:space="preserve"> қызмет </w:t>
      </w:r>
      <w:proofErr w:type="spellStart"/>
      <w:r w:rsidRPr="00F8676D">
        <w:rPr>
          <w:rFonts w:ascii="Times New Roman" w:eastAsia="Calibri" w:hAnsi="Times New Roman" w:cs="Times New Roman"/>
          <w:sz w:val="27"/>
          <w:szCs w:val="27"/>
        </w:rPr>
        <w:t>бойынша</w:t>
      </w:r>
      <w:proofErr w:type="spellEnd"/>
      <w:r w:rsidRPr="00F8676D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F8676D">
        <w:rPr>
          <w:rFonts w:ascii="Times New Roman" w:eastAsia="Calibri" w:hAnsi="Times New Roman" w:cs="Times New Roman"/>
          <w:sz w:val="27"/>
          <w:szCs w:val="27"/>
        </w:rPr>
        <w:t>кірістер</w:t>
      </w:r>
      <w:proofErr w:type="spellEnd"/>
      <w:r w:rsidR="009359C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</w:t>
      </w:r>
      <w:r w:rsidRPr="00F8676D">
        <w:rPr>
          <w:rFonts w:ascii="Times New Roman" w:eastAsia="Calibri" w:hAnsi="Times New Roman" w:cs="Times New Roman"/>
          <w:sz w:val="27"/>
          <w:szCs w:val="27"/>
        </w:rPr>
        <w:t xml:space="preserve"> 3 988 164 мың теңгені құрады.</w:t>
      </w:r>
    </w:p>
    <w:p w:rsidR="00F8676D" w:rsidRDefault="00F8676D" w:rsidP="00F867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2019 жы</w:t>
      </w:r>
      <w:r w:rsidR="009359CE">
        <w:rPr>
          <w:rFonts w:ascii="Times New Roman" w:eastAsia="Calibri" w:hAnsi="Times New Roman" w:cs="Times New Roman"/>
          <w:sz w:val="27"/>
          <w:szCs w:val="27"/>
          <w:lang w:val="kk-KZ"/>
        </w:rPr>
        <w:t>лдың бірінші жартыжылдығындағы Қ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оғамның шығыстары 3 825 640 мың теңгені құрады, оның ішінде:</w:t>
      </w:r>
    </w:p>
    <w:p w:rsidR="00C57568" w:rsidRPr="00F8676D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еңбекке ақы төлеу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F8676D">
        <w:rPr>
          <w:rFonts w:ascii="Times New Roman" w:eastAsia="Calibri" w:hAnsi="Times New Roman" w:cs="Times New Roman"/>
          <w:sz w:val="27"/>
          <w:szCs w:val="27"/>
          <w:lang w:val="kk-KZ"/>
        </w:rPr>
        <w:t>958 330</w:t>
      </w:r>
      <w:r w:rsidR="0002205D"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тыс.тенге;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нормативтік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ысыраптар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F8676D">
        <w:rPr>
          <w:rFonts w:ascii="Times New Roman" w:eastAsia="Calibri" w:hAnsi="Times New Roman" w:cs="Times New Roman"/>
          <w:sz w:val="27"/>
          <w:szCs w:val="27"/>
        </w:rPr>
        <w:t>733 545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5625E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F8676D">
        <w:rPr>
          <w:rFonts w:ascii="Times New Roman" w:eastAsia="Calibri" w:hAnsi="Times New Roman" w:cs="Times New Roman"/>
          <w:sz w:val="27"/>
          <w:szCs w:val="27"/>
        </w:rPr>
        <w:t>1 076 810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салық төлемдері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F8676D">
        <w:rPr>
          <w:rFonts w:ascii="Times New Roman" w:eastAsia="Calibri" w:hAnsi="Times New Roman" w:cs="Times New Roman"/>
          <w:sz w:val="27"/>
          <w:szCs w:val="27"/>
        </w:rPr>
        <w:t>582 768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жылу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электр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энергиясы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 </w:t>
      </w:r>
      <w:r w:rsidR="00F8676D">
        <w:rPr>
          <w:rFonts w:ascii="Times New Roman" w:eastAsia="Calibri" w:hAnsi="Times New Roman" w:cs="Times New Roman"/>
          <w:sz w:val="27"/>
          <w:szCs w:val="27"/>
        </w:rPr>
        <w:t>204 206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материалдар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, ЖЖМ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F8676D">
        <w:rPr>
          <w:rFonts w:ascii="Times New Roman" w:eastAsia="Calibri" w:hAnsi="Times New Roman" w:cs="Times New Roman"/>
          <w:sz w:val="27"/>
          <w:szCs w:val="27"/>
        </w:rPr>
        <w:t>169 537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gram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к</w:t>
      </w:r>
      <w:proofErr w:type="gram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үрделі жөндеу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</w:t>
      </w:r>
      <w:r w:rsidR="00F8676D">
        <w:rPr>
          <w:rFonts w:ascii="Times New Roman" w:eastAsia="Calibri" w:hAnsi="Times New Roman" w:cs="Times New Roman"/>
          <w:sz w:val="27"/>
          <w:szCs w:val="27"/>
        </w:rPr>
        <w:t>14 314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7568" w:rsidRPr="00297E05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087DEA" w:rsidRPr="00087DEA">
        <w:t xml:space="preserve"> </w:t>
      </w:r>
      <w:proofErr w:type="gram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бас</w:t>
      </w:r>
      <w:proofErr w:type="gram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қа шығыстар (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объектілерді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қ</w:t>
      </w:r>
      <w:r w:rsidR="00373E4E">
        <w:rPr>
          <w:rFonts w:ascii="Times New Roman" w:eastAsia="Calibri" w:hAnsi="Times New Roman" w:cs="Times New Roman"/>
          <w:sz w:val="27"/>
          <w:szCs w:val="27"/>
        </w:rPr>
        <w:t xml:space="preserve">орғау, </w:t>
      </w:r>
      <w:proofErr w:type="spellStart"/>
      <w:r w:rsidR="00373E4E">
        <w:rPr>
          <w:rFonts w:ascii="Times New Roman" w:eastAsia="Calibri" w:hAnsi="Times New Roman" w:cs="Times New Roman"/>
          <w:sz w:val="27"/>
          <w:szCs w:val="27"/>
        </w:rPr>
        <w:t>арнайы</w:t>
      </w:r>
      <w:proofErr w:type="spellEnd"/>
      <w:r w:rsidR="00373E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373E4E">
        <w:rPr>
          <w:rFonts w:ascii="Times New Roman" w:eastAsia="Calibri" w:hAnsi="Times New Roman" w:cs="Times New Roman"/>
          <w:sz w:val="27"/>
          <w:szCs w:val="27"/>
        </w:rPr>
        <w:t>киім</w:t>
      </w:r>
      <w:proofErr w:type="spellEnd"/>
      <w:r w:rsidR="00373E4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373E4E">
        <w:rPr>
          <w:rFonts w:ascii="Times New Roman" w:eastAsia="Calibri" w:hAnsi="Times New Roman" w:cs="Times New Roman"/>
          <w:sz w:val="27"/>
          <w:szCs w:val="27"/>
        </w:rPr>
        <w:t>арнайы</w:t>
      </w:r>
      <w:proofErr w:type="spellEnd"/>
      <w:r w:rsidR="00373E4E">
        <w:rPr>
          <w:rFonts w:ascii="Times New Roman" w:eastAsia="Calibri" w:hAnsi="Times New Roman" w:cs="Times New Roman"/>
          <w:sz w:val="27"/>
          <w:szCs w:val="27"/>
        </w:rPr>
        <w:t xml:space="preserve"> та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ғам</w:t>
      </w:r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087DEA" w:rsidRPr="00087DEA">
        <w:rPr>
          <w:rFonts w:ascii="Times New Roman" w:eastAsia="Calibri" w:hAnsi="Times New Roman" w:cs="Times New Roman"/>
          <w:sz w:val="27"/>
          <w:szCs w:val="27"/>
        </w:rPr>
        <w:t>міндетті</w:t>
      </w:r>
      <w:proofErr w:type="spellEnd"/>
      <w:r w:rsidR="00087DEA" w:rsidRPr="00087DEA">
        <w:rPr>
          <w:rFonts w:ascii="Times New Roman" w:eastAsia="Calibri" w:hAnsi="Times New Roman" w:cs="Times New Roman"/>
          <w:sz w:val="27"/>
          <w:szCs w:val="27"/>
        </w:rPr>
        <w:t xml:space="preserve"> сақтандыру, кеңсе керек-ж</w:t>
      </w:r>
      <w:r w:rsidR="00087DEA">
        <w:rPr>
          <w:rFonts w:ascii="Times New Roman" w:eastAsia="Calibri" w:hAnsi="Times New Roman" w:cs="Times New Roman"/>
          <w:sz w:val="27"/>
          <w:szCs w:val="27"/>
        </w:rPr>
        <w:t>арақтары және өзге де шығындар)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–  </w:t>
      </w:r>
      <w:r w:rsidR="00F8676D">
        <w:rPr>
          <w:rFonts w:ascii="Times New Roman" w:eastAsia="Calibri" w:hAnsi="Times New Roman" w:cs="Times New Roman"/>
          <w:sz w:val="27"/>
          <w:szCs w:val="27"/>
        </w:rPr>
        <w:t>86 130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A07A21" w:rsidRPr="00373E4E" w:rsidRDefault="00F8676D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ab/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Негізгі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қызмет </w:t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бойынша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қаржылық нәтиже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162 525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 w:rsidRPr="00373E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пайда</w:t>
      </w:r>
      <w:proofErr w:type="spellEnd"/>
      <w:r w:rsidR="00373E4E" w:rsidRPr="005625EE">
        <w:rPr>
          <w:rFonts w:ascii="Times New Roman" w:eastAsia="Calibri" w:hAnsi="Times New Roman" w:cs="Times New Roman"/>
          <w:sz w:val="27"/>
          <w:szCs w:val="27"/>
        </w:rPr>
        <w:t xml:space="preserve"> құрады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AA097E" w:rsidRPr="00373E4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lastRenderedPageBreak/>
        <w:tab/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Негізгі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емес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қызмет </w:t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бойынша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кі</w:t>
      </w:r>
      <w:proofErr w:type="gramStart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р</w:t>
      </w:r>
      <w:proofErr w:type="gram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>істер</w:t>
      </w:r>
      <w:proofErr w:type="spellEnd"/>
      <w:r w:rsidR="005625EE" w:rsidRPr="005625E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8676D">
        <w:rPr>
          <w:rFonts w:ascii="Times New Roman" w:eastAsia="Calibri" w:hAnsi="Times New Roman" w:cs="Times New Roman"/>
          <w:sz w:val="27"/>
          <w:szCs w:val="27"/>
        </w:rPr>
        <w:t>226 976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625EE" w:rsidRPr="005625EE">
        <w:rPr>
          <w:rFonts w:ascii="Times New Roman" w:eastAsia="Calibri" w:hAnsi="Times New Roman" w:cs="Times New Roman"/>
          <w:sz w:val="27"/>
          <w:szCs w:val="27"/>
        </w:rPr>
        <w:t>шығыстар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8676D">
        <w:rPr>
          <w:rFonts w:ascii="Times New Roman" w:eastAsia="Calibri" w:hAnsi="Times New Roman" w:cs="Times New Roman"/>
          <w:sz w:val="27"/>
          <w:szCs w:val="27"/>
        </w:rPr>
        <w:t>85 634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="00373E4E">
        <w:rPr>
          <w:rFonts w:ascii="Times New Roman" w:eastAsia="Calibri" w:hAnsi="Times New Roman" w:cs="Times New Roman"/>
          <w:sz w:val="27"/>
          <w:szCs w:val="27"/>
        </w:rPr>
        <w:t>пайда</w:t>
      </w:r>
      <w:proofErr w:type="spellEnd"/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F8676D">
        <w:rPr>
          <w:rFonts w:ascii="Times New Roman" w:eastAsia="Calibri" w:hAnsi="Times New Roman" w:cs="Times New Roman"/>
          <w:sz w:val="27"/>
          <w:szCs w:val="27"/>
        </w:rPr>
        <w:t>141 342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625EE" w:rsidRPr="007F23DB">
        <w:rPr>
          <w:rFonts w:ascii="Times New Roman" w:eastAsia="Calibri" w:hAnsi="Times New Roman" w:cs="Times New Roman"/>
          <w:sz w:val="27"/>
          <w:szCs w:val="27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373E4E" w:rsidRPr="00373E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73E4E" w:rsidRPr="005625EE">
        <w:rPr>
          <w:rFonts w:ascii="Times New Roman" w:eastAsia="Calibri" w:hAnsi="Times New Roman" w:cs="Times New Roman"/>
          <w:sz w:val="27"/>
          <w:szCs w:val="27"/>
        </w:rPr>
        <w:t>құрады</w:t>
      </w:r>
      <w:r w:rsidR="00AF0161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6DAC" w:rsidRPr="00373E4E" w:rsidRDefault="00F8676D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Бірінші жартыжылдықтағы кәсіпорын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ның қорытынды қаржылық нәтижесі –                </w:t>
      </w:r>
      <w:r w:rsidRPr="00F8676D">
        <w:rPr>
          <w:rFonts w:ascii="Times New Roman" w:eastAsia="Calibri" w:hAnsi="Times New Roman" w:cs="Times New Roman"/>
          <w:sz w:val="27"/>
          <w:szCs w:val="27"/>
          <w:lang w:val="kk-KZ"/>
        </w:rPr>
        <w:t>303 867 мың теңге мөлшеріндегі пайда.</w:t>
      </w:r>
    </w:p>
    <w:p w:rsidR="00F555CD" w:rsidRDefault="00F555CD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</w:p>
    <w:p w:rsidR="001033F0" w:rsidRPr="006765C3" w:rsidRDefault="00C577E8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b/>
          <w:sz w:val="27"/>
          <w:szCs w:val="27"/>
          <w:lang w:val="kk-KZ"/>
        </w:rPr>
        <w:t>Жылу энергиясын беру және тарату қызметтерінің көлемі</w:t>
      </w:r>
    </w:p>
    <w:p w:rsidR="00C577E8" w:rsidRPr="006765C3" w:rsidRDefault="00F555CD" w:rsidP="00F55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2019 жылдың бірінші жартыжылдығында көрсетілген қызметтер көлемі 3 543 807 Гкал құрады, тарифтік сметада бекітілген жылдық көлемде 6 052 250 Гкал, орындалуы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59%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5E6C0F" w:rsidRPr="006765C3" w:rsidRDefault="00C577E8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Тарифтік сметаны орындау</w:t>
      </w:r>
    </w:p>
    <w:p w:rsidR="00F555CD" w:rsidRPr="00F555CD" w:rsidRDefault="00F555CD" w:rsidP="00F555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жылдың бірінші жартыжылдығындағы тарифтік смета шығындарының баптарын орындау нәтижелері бойынша: </w:t>
      </w:r>
    </w:p>
    <w:p w:rsidR="00226157" w:rsidRDefault="00F555CD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F555CD">
        <w:rPr>
          <w:lang w:val="kk-KZ"/>
        </w:rPr>
        <w:t xml:space="preserve"> </w:t>
      </w:r>
      <w:r w:rsidR="00297E05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700 348 мың теңге 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>болған кезде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материалдық шығындар </w:t>
      </w:r>
      <w:r w:rsidR="00297E05">
        <w:rPr>
          <w:rFonts w:ascii="Times New Roman" w:eastAsia="Calibri" w:hAnsi="Times New Roman" w:cs="Times New Roman"/>
          <w:sz w:val="27"/>
          <w:szCs w:val="27"/>
          <w:lang w:val="kk-KZ"/>
        </w:rPr>
        <w:t>бойынша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373 743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орындалуы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53,4%;</w:t>
      </w:r>
    </w:p>
    <w:p w:rsidR="00F555CD" w:rsidRDefault="00F555CD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F555CD">
        <w:rPr>
          <w:lang w:val="kk-KZ"/>
        </w:rPr>
        <w:t xml:space="preserve">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1 679 542 мың теңге 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болған кез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де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өндірістік персоналдың еңбегіне ақы төлеу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бойынша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866 598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51,6%;</w:t>
      </w:r>
    </w:p>
    <w:p w:rsidR="00F555CD" w:rsidRDefault="00F555CD" w:rsidP="00297E05">
      <w:pPr>
        <w:pStyle w:val="aa"/>
        <w:spacing w:after="0" w:line="240" w:lineRule="auto"/>
        <w:ind w:left="0" w:firstLine="709"/>
        <w:jc w:val="both"/>
        <w:rPr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1 244 830 мың теңге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</w:t>
      </w:r>
      <w:r w:rsidR="004F17BA"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а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мортизация бойынша 1 065 276 мың теңге,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4F17B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F555CD">
        <w:rPr>
          <w:rFonts w:ascii="Times New Roman" w:eastAsia="Calibri" w:hAnsi="Times New Roman" w:cs="Times New Roman"/>
          <w:sz w:val="27"/>
          <w:szCs w:val="27"/>
          <w:lang w:val="kk-KZ"/>
        </w:rPr>
        <w:t>85,6%;</w:t>
      </w:r>
      <w:r w:rsidRPr="00F555CD">
        <w:rPr>
          <w:lang w:val="kk-KZ"/>
        </w:rPr>
        <w:t xml:space="preserve"> </w:t>
      </w:r>
    </w:p>
    <w:p w:rsidR="00B33562" w:rsidRDefault="004F17BA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lang w:val="kk-KZ"/>
        </w:rPr>
        <w:t>-</w:t>
      </w:r>
      <w:r w:rsidR="00B33562">
        <w:rPr>
          <w:lang w:val="kk-KZ"/>
        </w:rPr>
        <w:t xml:space="preserve">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213015 мың теңге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 күрделі жөндеу бойынша 14 314 мың теңге,</w:t>
      </w:r>
      <w:r w:rsidR="00B33562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орындалуы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="00B33562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7%;</w:t>
      </w:r>
    </w:p>
    <w:p w:rsidR="00B33562" w:rsidRPr="00AE3639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жоспар 1 385004 мың теңге болған кезде, нормативтік ысыраптар бойынша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733 545 мың теңге,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53%;</w:t>
      </w:r>
    </w:p>
    <w:p w:rsidR="00B33562" w:rsidRPr="00AE3639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AE3639">
        <w:rPr>
          <w:lang w:val="kk-KZ"/>
        </w:rPr>
        <w:t xml:space="preserve"> </w:t>
      </w:r>
      <w:r w:rsidR="00AE3639" w:rsidRPr="00AE3639">
        <w:rPr>
          <w:lang w:val="kk-KZ"/>
        </w:rPr>
        <w:t xml:space="preserve"> 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 166 451 мың теңге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өзге қызметтер мен шығындар бойынша 63 073 мың теңге,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37,9%;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>
        <w:rPr>
          <w:lang w:val="kk-KZ"/>
        </w:rPr>
        <w:t xml:space="preserve"> 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1 411 955 мың теңге болған кезде, кезең шығыстары бойынша 701 027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мың теңге, орындалуы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49,6%;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AE3639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жылдық жоспар </w:t>
      </w:r>
      <w:r w:rsidR="00AE3639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161 944 мың теңге </w:t>
      </w:r>
      <w:r w:rsid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болған кезде,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әкімшілік қызметкерлердің еңбекақысы </w:t>
      </w:r>
      <w:r w:rsidR="00AE363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бойынша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83 708 мың теңге, орындалуы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51,7%;</w:t>
      </w:r>
    </w:p>
    <w:p w:rsid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-</w:t>
      </w:r>
      <w:r w:rsidRPr="00B33562">
        <w:rPr>
          <w:lang w:val="kk-KZ"/>
        </w:rPr>
        <w:t xml:space="preserve"> </w:t>
      </w:r>
      <w:r w:rsidR="00113FC7">
        <w:rPr>
          <w:lang w:val="kk-KZ"/>
        </w:rPr>
        <w:t xml:space="preserve"> </w:t>
      </w:r>
      <w:r w:rsidR="00113FC7" w:rsidRPr="00AE3639">
        <w:rPr>
          <w:rFonts w:ascii="Times New Roman" w:eastAsia="Calibri" w:hAnsi="Times New Roman" w:cs="Times New Roman"/>
          <w:sz w:val="27"/>
          <w:szCs w:val="27"/>
          <w:lang w:val="kk-KZ"/>
        </w:rPr>
        <w:t>бекітілген жылдық жоспар</w:t>
      </w:r>
      <w:r w:rsidR="00113FC7">
        <w:rPr>
          <w:lang w:val="kk-KZ"/>
        </w:rPr>
        <w:t xml:space="preserve"> </w:t>
      </w:r>
      <w:r w:rsidR="00113FC7"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1 157 202 мың теңге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болған кезде, салық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төлемдер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>і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мен алымдар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бойынша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582 768 мың теңге, орындалуы</w:t>
      </w:r>
      <w:r w:rsidR="00113F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</w:t>
      </w: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50,4%;</w:t>
      </w:r>
    </w:p>
    <w:p w:rsidR="00B33562" w:rsidRPr="00B33562" w:rsidRDefault="00B33562" w:rsidP="00297E05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B33562">
        <w:rPr>
          <w:rFonts w:ascii="Times New Roman" w:eastAsia="Calibri" w:hAnsi="Times New Roman" w:cs="Times New Roman"/>
          <w:sz w:val="27"/>
          <w:szCs w:val="27"/>
          <w:lang w:val="kk-KZ"/>
        </w:rPr>
        <w:t>Сыйақы төлеуге арналған шығыстар жасалған кредиттік шарттарға сәйкес екінші жартыжылдықтың соңында жүргізілетін болады.</w:t>
      </w:r>
      <w:r w:rsidRPr="00B33562">
        <w:rPr>
          <w:lang w:val="kk-KZ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</w:p>
    <w:p w:rsidR="00B33562" w:rsidRPr="00F555CD" w:rsidRDefault="00B33562" w:rsidP="00B33562">
      <w:pPr>
        <w:pStyle w:val="aa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E25619" w:rsidRPr="00F555CD" w:rsidRDefault="00E25619" w:rsidP="00E256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F555CD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Тұтынушылармен жұмыс, </w:t>
      </w:r>
      <w:r w:rsidR="00A86A62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ұсынылатын </w:t>
      </w:r>
      <w:r w:rsidRPr="00F555CD">
        <w:rPr>
          <w:rFonts w:ascii="Times New Roman" w:eastAsia="Calibri" w:hAnsi="Times New Roman" w:cs="Times New Roman"/>
          <w:b/>
          <w:sz w:val="27"/>
          <w:szCs w:val="27"/>
          <w:lang w:val="kk-KZ"/>
        </w:rPr>
        <w:t>қызметтердің сапасы</w:t>
      </w:r>
    </w:p>
    <w:p w:rsidR="00E25619" w:rsidRPr="006453A9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АҚ жаңа технологияларды қолдана отырып, ұсынылатын қызметтердің сапасына, </w:t>
      </w:r>
      <w:r w:rsidR="00A86A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үдерістерді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автоматтандыруға көп көңіл бөледі.</w:t>
      </w:r>
      <w:r w:rsidR="00E22419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ab/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</w:p>
    <w:p w:rsidR="00E25619" w:rsidRPr="006453A9" w:rsidRDefault="00B33562" w:rsidP="001A64CC">
      <w:pPr>
        <w:pStyle w:val="ab"/>
        <w:rPr>
          <w:rFonts w:eastAsia="Calibri"/>
          <w:sz w:val="27"/>
          <w:szCs w:val="27"/>
          <w:lang w:val="kk-KZ"/>
        </w:rPr>
      </w:pPr>
      <w:r w:rsidRPr="00F555CD">
        <w:rPr>
          <w:rFonts w:eastAsia="Calibri"/>
          <w:sz w:val="27"/>
          <w:szCs w:val="27"/>
          <w:lang w:val="kk-KZ"/>
        </w:rPr>
        <w:t xml:space="preserve">2019 жылдың бірінші жартыжылдығындағы </w:t>
      </w:r>
      <w:r w:rsidR="00E25619" w:rsidRPr="006453A9">
        <w:rPr>
          <w:rFonts w:eastAsia="Calibri"/>
          <w:sz w:val="27"/>
          <w:szCs w:val="27"/>
          <w:lang w:val="kk-KZ"/>
        </w:rPr>
        <w:t>технологиялық бұзушылықтар (авариялар, І, ІІ дәрежелі істен шығулар) тіркелген жоқ. Көрсетілетін қызметтің сапасына шағымдар түскен жоқ.</w:t>
      </w:r>
    </w:p>
    <w:p w:rsidR="00E25619" w:rsidRPr="006453A9" w:rsidRDefault="00E25619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Қоғамның интернет-ресурсында тұтынушылар үшін қажетті барлық ақпарат орналастырылған: бекітілген тарифтік смета, инвестициялық бағдарлама, олардың орындалуы туралы есептер, жылдық қаржылық есептілік, жылу энергиясын беру және тарату бойынша кәсіпорынның қызметі туралы жыл сайынғы есеп, қаланың жылу желілерінің схема-картасы, жылу трассаларының ұзындығы, бос және қол жетімді қуаттардың болуы туралы мәліметтер, техникалық шарттар мен әзірлік паспортын алуға арналған құжаттар тізбесі, жылу желілерін сынау, </w:t>
      </w:r>
      <w:r w:rsidR="00EA083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істен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ажырату және </w:t>
      </w:r>
      <w:r w:rsidR="00EA0836">
        <w:rPr>
          <w:rFonts w:ascii="Times New Roman" w:eastAsia="Calibri" w:hAnsi="Times New Roman" w:cs="Times New Roman"/>
          <w:sz w:val="27"/>
          <w:szCs w:val="27"/>
          <w:lang w:val="kk-KZ"/>
        </w:rPr>
        <w:t>сығымдау бойынша хабарландырулар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, жылыту маусымына дайындық бойынша ақпарат, жылыту маусымының басталуы мен аяқталуы туралы бұйрықтар және т.б.</w:t>
      </w:r>
    </w:p>
    <w:p w:rsidR="00C57568" w:rsidRPr="006453A9" w:rsidRDefault="00E35151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lastRenderedPageBreak/>
        <w:t>Қ</w:t>
      </w:r>
      <w:r w:rsidR="00E25619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ызмет тұтынушыларымен кездесу үшін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Қоғам 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есігі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25619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ашық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басшылы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 </w:t>
      </w:r>
      <w:r w:rsidR="00E25619" w:rsidRPr="006453A9">
        <w:rPr>
          <w:rFonts w:ascii="Times New Roman" w:eastAsia="Calibri" w:hAnsi="Times New Roman" w:cs="Times New Roman"/>
          <w:sz w:val="27"/>
          <w:szCs w:val="27"/>
          <w:lang w:val="kk-KZ"/>
        </w:rPr>
        <w:t>барлық қызықтыратын сұрақтарға жауап беруге дайын.</w:t>
      </w:r>
    </w:p>
    <w:p w:rsidR="00E25619" w:rsidRPr="006453A9" w:rsidRDefault="00E25619" w:rsidP="00B77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</w:p>
    <w:p w:rsidR="00E25619" w:rsidRPr="002E1205" w:rsidRDefault="002E1205" w:rsidP="00E25619">
      <w:pPr>
        <w:pStyle w:val="ad"/>
        <w:spacing w:after="0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К</w:t>
      </w:r>
      <w:r w:rsidRPr="006453A9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әсіпорынның </w:t>
      </w:r>
      <w:r w:rsidR="00E25619" w:rsidRPr="006453A9">
        <w:rPr>
          <w:rFonts w:ascii="Times New Roman" w:eastAsia="Calibri" w:hAnsi="Times New Roman" w:cs="Times New Roman"/>
          <w:b/>
          <w:sz w:val="27"/>
          <w:szCs w:val="27"/>
          <w:lang w:val="kk-KZ"/>
        </w:rPr>
        <w:t>2019 жылға</w:t>
      </w:r>
      <w:r w:rsidR="00E35151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келешегі </w:t>
      </w:r>
    </w:p>
    <w:p w:rsidR="00582181" w:rsidRPr="003958B3" w:rsidRDefault="00582181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</w:t>
      </w:r>
      <w:r w:rsidR="003958B3"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>жылдың бірінші жартыжылдығында Қ</w:t>
      </w: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оғам ҚҚС есебінсіз 1 Гкал үшін </w:t>
      </w:r>
      <w:r w:rsidR="003958B3"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</w:t>
      </w: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1 125,39 теңге тарифі бойынша жұмыс істеді. 2019 жылға </w:t>
      </w:r>
      <w:r w:rsidR="003958B3"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>арналған тариф Қ</w:t>
      </w: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оғамның бастамасы бойынша 10%-ға төмендетілді: бекітілген 1 </w:t>
      </w:r>
      <w:r w:rsidR="003958B3"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>256,76 теңге</w:t>
      </w: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3958B3"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тарифтен </w:t>
      </w:r>
      <w:r w:rsidRPr="003958B3">
        <w:rPr>
          <w:rFonts w:ascii="Times New Roman" w:eastAsia="Calibri" w:hAnsi="Times New Roman" w:cs="Times New Roman"/>
          <w:sz w:val="27"/>
          <w:szCs w:val="27"/>
          <w:lang w:val="kk-KZ"/>
        </w:rPr>
        <w:t>1 125,39 теңгеге дейін.</w:t>
      </w:r>
    </w:p>
    <w:p w:rsidR="00582181" w:rsidRPr="007F2204" w:rsidRDefault="00582181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ҚР ҰЭМ Табиғи монополияларды реттеу, бәсекелестікті және тұ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тынушылардың құқықтарын қорғау комитетінің Нұр-С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ұлтан қаласы бойынша департаментінің 2019 жылғы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27 маусымдағы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№85-НҚ бұйрығымен жылу энергиясын беру мен таратуға арналған өтемдік тариф енгізілді:</w:t>
      </w:r>
    </w:p>
    <w:p w:rsidR="00582181" w:rsidRPr="007F2204" w:rsidRDefault="00582181" w:rsidP="005821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жылғы 1 тамыздан 2019 жылғы 31 желтоқсанға дейін – ҚҚС-сыз                   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1 125,17 теңге/Гкал;</w:t>
      </w:r>
    </w:p>
    <w:p w:rsidR="00582181" w:rsidRPr="007F2204" w:rsidRDefault="00582181" w:rsidP="005821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20</w:t>
      </w:r>
      <w:r w:rsidR="00970B67">
        <w:rPr>
          <w:rFonts w:ascii="Times New Roman" w:eastAsia="Calibri" w:hAnsi="Times New Roman" w:cs="Times New Roman"/>
          <w:sz w:val="27"/>
          <w:szCs w:val="27"/>
          <w:lang w:val="kk-KZ"/>
        </w:rPr>
        <w:t>20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жылғы </w:t>
      </w:r>
      <w:r w:rsidR="00970B6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қаңтардан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2020 жыл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ғы 31 шілдеге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дейін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ҚҚС-сыз </w:t>
      </w:r>
      <w:r w:rsidR="00970B6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                  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1 345,88 теңге/Гкал.</w:t>
      </w:r>
    </w:p>
    <w:p w:rsidR="00582181" w:rsidRPr="007F2204" w:rsidRDefault="00582181" w:rsidP="005821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Департаменттің 2019 жылғы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28 маусымдағы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№ 90-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НҚ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бұйрығымен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жылғы </w:t>
      </w:r>
      <w:r w:rsidR="00970B6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 тамыздан бастап Департаменттің 2019 жылғы 27 маусымдағы №85-НҚ бұйрығының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күші жойылды деп танылды және төтенше реттеуші шара ретінде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келесі мөлшерде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жылу энергиясын беруге және таратуға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арналған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тариф енгізілді:</w:t>
      </w:r>
    </w:p>
    <w:p w:rsidR="00582181" w:rsidRPr="00085CC1" w:rsidRDefault="00582181" w:rsidP="00085C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2019 жылғы 1 тамыздан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2019 жылғ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ы 31 желтоқсанға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дейін</w:t>
      </w:r>
      <w:r w:rsidR="007F2204"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ҚҚС-сыз</w:t>
      </w:r>
      <w:r w:rsidR="007F2204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               </w:t>
      </w:r>
      <w:r w:rsidRPr="007F2204">
        <w:rPr>
          <w:rFonts w:ascii="Times New Roman" w:eastAsia="Calibri" w:hAnsi="Times New Roman" w:cs="Times New Roman"/>
          <w:sz w:val="27"/>
          <w:szCs w:val="27"/>
          <w:lang w:val="kk-KZ"/>
        </w:rPr>
        <w:t>1 125</w:t>
      </w:r>
      <w:r w:rsidRPr="00085CC1">
        <w:rPr>
          <w:rFonts w:ascii="Times New Roman" w:eastAsia="Calibri" w:hAnsi="Times New Roman" w:cs="Times New Roman"/>
          <w:sz w:val="27"/>
          <w:szCs w:val="27"/>
          <w:lang w:val="kk-KZ"/>
        </w:rPr>
        <w:t>,02 теңге/Гкал;</w:t>
      </w:r>
    </w:p>
    <w:p w:rsidR="00582181" w:rsidRDefault="00582181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85CC1">
        <w:rPr>
          <w:rFonts w:ascii="Times New Roman" w:eastAsia="Calibri" w:hAnsi="Times New Roman" w:cs="Times New Roman"/>
          <w:sz w:val="27"/>
          <w:szCs w:val="27"/>
          <w:lang w:val="kk-KZ"/>
        </w:rPr>
        <w:t>- 2020 жыл</w:t>
      </w:r>
      <w:r w:rsidR="00085CC1" w:rsidRPr="00085CC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ғы 1 қаңтардан 2020 жылғы 31 желтоқсанға дейін – ҚҚС-сыз                           </w:t>
      </w:r>
      <w:r w:rsidRPr="00085CC1">
        <w:rPr>
          <w:rFonts w:ascii="Times New Roman" w:eastAsia="Calibri" w:hAnsi="Times New Roman" w:cs="Times New Roman"/>
          <w:sz w:val="27"/>
          <w:szCs w:val="27"/>
          <w:lang w:val="kk-KZ"/>
        </w:rPr>
        <w:t>1 345,65 теңге/Гкал.</w:t>
      </w:r>
      <w:bookmarkStart w:id="0" w:name="_GoBack"/>
      <w:bookmarkEnd w:id="0"/>
    </w:p>
    <w:p w:rsidR="00085CC1" w:rsidRDefault="00085CC1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E25619" w:rsidRPr="00DD7FA3" w:rsidRDefault="00E25619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жылы кәсіпорын инвестициялық бағдарламаны 1 617 072 мың теңге </w:t>
      </w:r>
      <w:r w:rsidR="00DB07F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сомасында </w:t>
      </w: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игеруді жоспарлап отыр. </w:t>
      </w:r>
      <w:r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Инвестициялық бағдарламаны іске асыру шеңберінде ППУ-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мен </w:t>
      </w:r>
      <w:r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оқшауланған құбыр жүйелерін қолдана отырып, жылу желілерін қайта жаңарту, жаңғырту бойынша іс-шаралар, сондай-ақ қаланың жылумен жабдықтау объектілерін жарамды жағдайда ұстау үшін қажетті жабдықтар, арнайы механизмдер сатып алу көзделген.</w:t>
      </w:r>
    </w:p>
    <w:p w:rsidR="00E25619" w:rsidRPr="00DD7FA3" w:rsidRDefault="00DD7FA3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ытудың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мемлекеттік бағдарламасы бойынша 2019 жылға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арналған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инвестиция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лар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сомасы 6 654 1</w:t>
      </w:r>
      <w:r w:rsidR="00427DD8">
        <w:rPr>
          <w:rFonts w:ascii="Times New Roman" w:eastAsia="Calibri" w:hAnsi="Times New Roman" w:cs="Times New Roman"/>
          <w:sz w:val="27"/>
          <w:szCs w:val="27"/>
          <w:lang w:val="kk-KZ"/>
        </w:rPr>
        <w:t>09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теңгені құрайды.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Құбырдың 6 704 қ.м.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салынады және №12 сорғы станциясының құрылысы басталады.</w:t>
      </w:r>
    </w:p>
    <w:p w:rsidR="00E25619" w:rsidRPr="007F4D49" w:rsidRDefault="00E25619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Күрделі жөндеу жүргізуге 2</w:t>
      </w:r>
      <w:r w:rsidR="00B3356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13 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0</w:t>
      </w:r>
      <w:r w:rsidR="00B33562">
        <w:rPr>
          <w:rFonts w:ascii="Times New Roman" w:eastAsia="Calibri" w:hAnsi="Times New Roman" w:cs="Times New Roman"/>
          <w:sz w:val="27"/>
          <w:szCs w:val="27"/>
          <w:lang w:val="kk-KZ"/>
        </w:rPr>
        <w:t>15</w:t>
      </w: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 бағытталатын болады.</w:t>
      </w:r>
    </w:p>
    <w:p w:rsidR="00C57568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Сондай-ақ, көрсетілетін қызметтердің сенімділігін қамтамасыз ету және са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пасын арттыру үшін 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алдағы 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2019-2020 ж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ылдардағы 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жылыту маусымына дайынд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ық 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бой</w:t>
      </w:r>
      <w:r w:rsidR="00DD7FA3"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>ынша барлық қажетті іс-шаралар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өткізілетін</w:t>
      </w:r>
      <w:r w:rsidRPr="006765C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болады.</w:t>
      </w:r>
    </w:p>
    <w:p w:rsid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DD7FA3" w:rsidRP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E25619" w:rsidRPr="006765C3" w:rsidRDefault="00E2561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sectPr w:rsidR="00E25619" w:rsidRPr="006765C3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99" w:rsidRDefault="00053E99" w:rsidP="00D74398">
      <w:pPr>
        <w:spacing w:after="0" w:line="240" w:lineRule="auto"/>
      </w:pPr>
      <w:r>
        <w:separator/>
      </w:r>
    </w:p>
  </w:endnote>
  <w:endnote w:type="continuationSeparator" w:id="0">
    <w:p w:rsidR="00053E99" w:rsidRDefault="00053E99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8235"/>
    </w:sdtPr>
    <w:sdtContent>
      <w:p w:rsidR="00A839E6" w:rsidRDefault="006B741B">
        <w:pPr>
          <w:pStyle w:val="a8"/>
          <w:jc w:val="right"/>
        </w:pPr>
        <w:r>
          <w:fldChar w:fldCharType="begin"/>
        </w:r>
        <w:r w:rsidR="00081BFC">
          <w:instrText xml:space="preserve"> PAGE   \* MERGEFORMAT </w:instrText>
        </w:r>
        <w:r>
          <w:fldChar w:fldCharType="separate"/>
        </w:r>
        <w:r w:rsidR="00970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9E6" w:rsidRDefault="00A839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99" w:rsidRDefault="00053E99" w:rsidP="00D74398">
      <w:pPr>
        <w:spacing w:after="0" w:line="240" w:lineRule="auto"/>
      </w:pPr>
      <w:r>
        <w:separator/>
      </w:r>
    </w:p>
  </w:footnote>
  <w:footnote w:type="continuationSeparator" w:id="0">
    <w:p w:rsidR="00053E99" w:rsidRDefault="00053E99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>
    <w:nsid w:val="01665584"/>
    <w:multiLevelType w:val="hybridMultilevel"/>
    <w:tmpl w:val="D060783A"/>
    <w:lvl w:ilvl="0" w:tplc="A8E87820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351A8"/>
    <w:multiLevelType w:val="hybridMultilevel"/>
    <w:tmpl w:val="E28A5A96"/>
    <w:lvl w:ilvl="0" w:tplc="EC647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CF17C77"/>
    <w:multiLevelType w:val="hybridMultilevel"/>
    <w:tmpl w:val="1A94E75A"/>
    <w:lvl w:ilvl="0" w:tplc="5178FFEE">
      <w:start w:val="3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CD1683"/>
    <w:multiLevelType w:val="hybridMultilevel"/>
    <w:tmpl w:val="C51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1D6AFE"/>
    <w:multiLevelType w:val="hybridMultilevel"/>
    <w:tmpl w:val="0886541C"/>
    <w:lvl w:ilvl="0" w:tplc="0E4E22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100539"/>
    <w:multiLevelType w:val="hybridMultilevel"/>
    <w:tmpl w:val="3202BD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B5383E"/>
    <w:multiLevelType w:val="hybridMultilevel"/>
    <w:tmpl w:val="D4D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7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ED56C3"/>
    <w:multiLevelType w:val="hybridMultilevel"/>
    <w:tmpl w:val="921C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1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9C7598"/>
    <w:multiLevelType w:val="hybridMultilevel"/>
    <w:tmpl w:val="E2963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14E29"/>
    <w:multiLevelType w:val="hybridMultilevel"/>
    <w:tmpl w:val="2976EBA8"/>
    <w:lvl w:ilvl="0" w:tplc="F2D21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9"/>
  </w:num>
  <w:num w:numId="5">
    <w:abstractNumId w:val="23"/>
  </w:num>
  <w:num w:numId="6">
    <w:abstractNumId w:val="8"/>
  </w:num>
  <w:num w:numId="7">
    <w:abstractNumId w:val="13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5"/>
  </w:num>
  <w:num w:numId="13">
    <w:abstractNumId w:val="11"/>
  </w:num>
  <w:num w:numId="14">
    <w:abstractNumId w:val="28"/>
  </w:num>
  <w:num w:numId="15">
    <w:abstractNumId w:val="3"/>
  </w:num>
  <w:num w:numId="16">
    <w:abstractNumId w:val="27"/>
  </w:num>
  <w:num w:numId="17">
    <w:abstractNumId w:val="30"/>
  </w:num>
  <w:num w:numId="18">
    <w:abstractNumId w:val="16"/>
  </w:num>
  <w:num w:numId="19">
    <w:abstractNumId w:val="4"/>
  </w:num>
  <w:num w:numId="20">
    <w:abstractNumId w:val="26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2"/>
  </w:num>
  <w:num w:numId="26">
    <w:abstractNumId w:val="15"/>
  </w:num>
  <w:num w:numId="27">
    <w:abstractNumId w:val="19"/>
  </w:num>
  <w:num w:numId="28">
    <w:abstractNumId w:val="10"/>
  </w:num>
  <w:num w:numId="29">
    <w:abstractNumId w:val="2"/>
  </w:num>
  <w:num w:numId="30">
    <w:abstractNumId w:val="29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3526"/>
    <w:rsid w:val="00024F63"/>
    <w:rsid w:val="00033910"/>
    <w:rsid w:val="000408CD"/>
    <w:rsid w:val="00041D77"/>
    <w:rsid w:val="00043508"/>
    <w:rsid w:val="0004731D"/>
    <w:rsid w:val="000507FC"/>
    <w:rsid w:val="00053E99"/>
    <w:rsid w:val="0005499E"/>
    <w:rsid w:val="000615AA"/>
    <w:rsid w:val="00061FAD"/>
    <w:rsid w:val="00062F46"/>
    <w:rsid w:val="000666B0"/>
    <w:rsid w:val="00071A4C"/>
    <w:rsid w:val="000721DE"/>
    <w:rsid w:val="00072776"/>
    <w:rsid w:val="00072873"/>
    <w:rsid w:val="0008150C"/>
    <w:rsid w:val="00081BFC"/>
    <w:rsid w:val="00085CC1"/>
    <w:rsid w:val="00087DEA"/>
    <w:rsid w:val="00095034"/>
    <w:rsid w:val="00095194"/>
    <w:rsid w:val="0009740C"/>
    <w:rsid w:val="000A0538"/>
    <w:rsid w:val="000A1684"/>
    <w:rsid w:val="000A1FA2"/>
    <w:rsid w:val="000A4377"/>
    <w:rsid w:val="000A6BBD"/>
    <w:rsid w:val="000B2B7C"/>
    <w:rsid w:val="000C10F3"/>
    <w:rsid w:val="000D14E8"/>
    <w:rsid w:val="000D48C6"/>
    <w:rsid w:val="000D5728"/>
    <w:rsid w:val="000E122B"/>
    <w:rsid w:val="000E2152"/>
    <w:rsid w:val="000E38A9"/>
    <w:rsid w:val="000E61D1"/>
    <w:rsid w:val="000F3AAB"/>
    <w:rsid w:val="001033C1"/>
    <w:rsid w:val="001033F0"/>
    <w:rsid w:val="00107C17"/>
    <w:rsid w:val="001116DA"/>
    <w:rsid w:val="00113FC7"/>
    <w:rsid w:val="001147A9"/>
    <w:rsid w:val="00116904"/>
    <w:rsid w:val="0012641F"/>
    <w:rsid w:val="001275F4"/>
    <w:rsid w:val="0013031A"/>
    <w:rsid w:val="0013299F"/>
    <w:rsid w:val="001404DD"/>
    <w:rsid w:val="0014142C"/>
    <w:rsid w:val="00142707"/>
    <w:rsid w:val="00144A29"/>
    <w:rsid w:val="0014618A"/>
    <w:rsid w:val="00146679"/>
    <w:rsid w:val="00147896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5FF1"/>
    <w:rsid w:val="00187AE0"/>
    <w:rsid w:val="0019129D"/>
    <w:rsid w:val="00191E63"/>
    <w:rsid w:val="00192C3A"/>
    <w:rsid w:val="00193636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0B86"/>
    <w:rsid w:val="001D4FD9"/>
    <w:rsid w:val="001E136F"/>
    <w:rsid w:val="001E3BF9"/>
    <w:rsid w:val="001F2B0A"/>
    <w:rsid w:val="00200AEA"/>
    <w:rsid w:val="00201096"/>
    <w:rsid w:val="00204E7E"/>
    <w:rsid w:val="0020535C"/>
    <w:rsid w:val="00206DBB"/>
    <w:rsid w:val="00212233"/>
    <w:rsid w:val="00213918"/>
    <w:rsid w:val="0021725D"/>
    <w:rsid w:val="0022065C"/>
    <w:rsid w:val="00226157"/>
    <w:rsid w:val="002309A5"/>
    <w:rsid w:val="00231EC5"/>
    <w:rsid w:val="0023750D"/>
    <w:rsid w:val="00240748"/>
    <w:rsid w:val="002433D4"/>
    <w:rsid w:val="0024392B"/>
    <w:rsid w:val="00243D08"/>
    <w:rsid w:val="00246091"/>
    <w:rsid w:val="002517AA"/>
    <w:rsid w:val="00252269"/>
    <w:rsid w:val="00253B49"/>
    <w:rsid w:val="00254721"/>
    <w:rsid w:val="00270275"/>
    <w:rsid w:val="002719C0"/>
    <w:rsid w:val="00273857"/>
    <w:rsid w:val="00275541"/>
    <w:rsid w:val="00277D0F"/>
    <w:rsid w:val="00282E68"/>
    <w:rsid w:val="00285584"/>
    <w:rsid w:val="00292830"/>
    <w:rsid w:val="00297E05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1205"/>
    <w:rsid w:val="002E67ED"/>
    <w:rsid w:val="002F433C"/>
    <w:rsid w:val="002F46E8"/>
    <w:rsid w:val="002F587B"/>
    <w:rsid w:val="002F7073"/>
    <w:rsid w:val="002F7CE8"/>
    <w:rsid w:val="00313009"/>
    <w:rsid w:val="0031424E"/>
    <w:rsid w:val="00316FC1"/>
    <w:rsid w:val="00317687"/>
    <w:rsid w:val="00320392"/>
    <w:rsid w:val="003206D7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3E4E"/>
    <w:rsid w:val="00376BE4"/>
    <w:rsid w:val="00377489"/>
    <w:rsid w:val="00380811"/>
    <w:rsid w:val="00382400"/>
    <w:rsid w:val="003832A7"/>
    <w:rsid w:val="00386A60"/>
    <w:rsid w:val="003879F1"/>
    <w:rsid w:val="00390DD6"/>
    <w:rsid w:val="003958B3"/>
    <w:rsid w:val="00396DE7"/>
    <w:rsid w:val="003A349B"/>
    <w:rsid w:val="003A6C93"/>
    <w:rsid w:val="003A6C9D"/>
    <w:rsid w:val="003A73CE"/>
    <w:rsid w:val="003C01C5"/>
    <w:rsid w:val="003C0C0F"/>
    <w:rsid w:val="003C31D6"/>
    <w:rsid w:val="003C58E3"/>
    <w:rsid w:val="003C7A98"/>
    <w:rsid w:val="003C7E34"/>
    <w:rsid w:val="003D0EF4"/>
    <w:rsid w:val="003D4497"/>
    <w:rsid w:val="003D48A3"/>
    <w:rsid w:val="003D643D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27DD8"/>
    <w:rsid w:val="00435CDE"/>
    <w:rsid w:val="00437036"/>
    <w:rsid w:val="00440DD2"/>
    <w:rsid w:val="004449F3"/>
    <w:rsid w:val="004469D6"/>
    <w:rsid w:val="00461CB4"/>
    <w:rsid w:val="00462A93"/>
    <w:rsid w:val="0046664A"/>
    <w:rsid w:val="00476311"/>
    <w:rsid w:val="00477F21"/>
    <w:rsid w:val="00484A21"/>
    <w:rsid w:val="004908BC"/>
    <w:rsid w:val="00490F3E"/>
    <w:rsid w:val="00492828"/>
    <w:rsid w:val="00496119"/>
    <w:rsid w:val="004A3321"/>
    <w:rsid w:val="004A77CB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7BA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5EE"/>
    <w:rsid w:val="005629CA"/>
    <w:rsid w:val="00564351"/>
    <w:rsid w:val="00565010"/>
    <w:rsid w:val="005662FF"/>
    <w:rsid w:val="00574796"/>
    <w:rsid w:val="00575095"/>
    <w:rsid w:val="005776C5"/>
    <w:rsid w:val="00582181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D4229"/>
    <w:rsid w:val="005E6C0F"/>
    <w:rsid w:val="005F533E"/>
    <w:rsid w:val="00601790"/>
    <w:rsid w:val="00605081"/>
    <w:rsid w:val="006065FB"/>
    <w:rsid w:val="00611525"/>
    <w:rsid w:val="006140C3"/>
    <w:rsid w:val="00615942"/>
    <w:rsid w:val="0062314C"/>
    <w:rsid w:val="006238C8"/>
    <w:rsid w:val="006247DB"/>
    <w:rsid w:val="00626B96"/>
    <w:rsid w:val="006310EC"/>
    <w:rsid w:val="00634508"/>
    <w:rsid w:val="0063643B"/>
    <w:rsid w:val="006453A9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38A9"/>
    <w:rsid w:val="006765C3"/>
    <w:rsid w:val="00677275"/>
    <w:rsid w:val="00682ABC"/>
    <w:rsid w:val="00687461"/>
    <w:rsid w:val="00691ED9"/>
    <w:rsid w:val="006B6055"/>
    <w:rsid w:val="006B741B"/>
    <w:rsid w:val="006C25DB"/>
    <w:rsid w:val="006C6409"/>
    <w:rsid w:val="006C7840"/>
    <w:rsid w:val="006D05A6"/>
    <w:rsid w:val="006D4171"/>
    <w:rsid w:val="006E54FE"/>
    <w:rsid w:val="006F006C"/>
    <w:rsid w:val="006F2531"/>
    <w:rsid w:val="006F37CC"/>
    <w:rsid w:val="006F5D21"/>
    <w:rsid w:val="006F7BAE"/>
    <w:rsid w:val="006F7CEF"/>
    <w:rsid w:val="007006A3"/>
    <w:rsid w:val="00701501"/>
    <w:rsid w:val="007026D2"/>
    <w:rsid w:val="00703BC0"/>
    <w:rsid w:val="007060E8"/>
    <w:rsid w:val="007109E6"/>
    <w:rsid w:val="007160C2"/>
    <w:rsid w:val="00740671"/>
    <w:rsid w:val="00741A05"/>
    <w:rsid w:val="00745683"/>
    <w:rsid w:val="007500F0"/>
    <w:rsid w:val="00751155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28D7"/>
    <w:rsid w:val="00795C75"/>
    <w:rsid w:val="007B12A5"/>
    <w:rsid w:val="007B142F"/>
    <w:rsid w:val="007B1ABD"/>
    <w:rsid w:val="007B470C"/>
    <w:rsid w:val="007B47A4"/>
    <w:rsid w:val="007C3DE6"/>
    <w:rsid w:val="007C47F0"/>
    <w:rsid w:val="007D7AB4"/>
    <w:rsid w:val="007D7C92"/>
    <w:rsid w:val="007E40E3"/>
    <w:rsid w:val="007E47D8"/>
    <w:rsid w:val="007E4C32"/>
    <w:rsid w:val="007E50DF"/>
    <w:rsid w:val="007E64BA"/>
    <w:rsid w:val="007F2204"/>
    <w:rsid w:val="007F23DB"/>
    <w:rsid w:val="007F28CD"/>
    <w:rsid w:val="007F35A9"/>
    <w:rsid w:val="007F4D49"/>
    <w:rsid w:val="0080272E"/>
    <w:rsid w:val="00802895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3AFD"/>
    <w:rsid w:val="00854885"/>
    <w:rsid w:val="0085527D"/>
    <w:rsid w:val="00856741"/>
    <w:rsid w:val="0086793D"/>
    <w:rsid w:val="00873AB2"/>
    <w:rsid w:val="00877775"/>
    <w:rsid w:val="00893E3B"/>
    <w:rsid w:val="008967AD"/>
    <w:rsid w:val="008A0DAC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2050"/>
    <w:rsid w:val="009140A4"/>
    <w:rsid w:val="0091768E"/>
    <w:rsid w:val="00925F4E"/>
    <w:rsid w:val="00926148"/>
    <w:rsid w:val="009359CE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55620"/>
    <w:rsid w:val="00962B61"/>
    <w:rsid w:val="00965918"/>
    <w:rsid w:val="00970012"/>
    <w:rsid w:val="00970B67"/>
    <w:rsid w:val="00985007"/>
    <w:rsid w:val="00986ED1"/>
    <w:rsid w:val="00987EF3"/>
    <w:rsid w:val="009904CA"/>
    <w:rsid w:val="009A2A81"/>
    <w:rsid w:val="009A708F"/>
    <w:rsid w:val="009A7632"/>
    <w:rsid w:val="009B19DE"/>
    <w:rsid w:val="009B36B8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31AA"/>
    <w:rsid w:val="009E4E4F"/>
    <w:rsid w:val="009E6016"/>
    <w:rsid w:val="009F2E78"/>
    <w:rsid w:val="009F34F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46EC1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39E6"/>
    <w:rsid w:val="00A843C3"/>
    <w:rsid w:val="00A86A62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41A1"/>
    <w:rsid w:val="00AA7B60"/>
    <w:rsid w:val="00AB7F77"/>
    <w:rsid w:val="00AC7D54"/>
    <w:rsid w:val="00AD048F"/>
    <w:rsid w:val="00AD2201"/>
    <w:rsid w:val="00AD2597"/>
    <w:rsid w:val="00AD307D"/>
    <w:rsid w:val="00AD392A"/>
    <w:rsid w:val="00AD52E2"/>
    <w:rsid w:val="00AE3639"/>
    <w:rsid w:val="00AE4EA9"/>
    <w:rsid w:val="00AF0161"/>
    <w:rsid w:val="00B01DE3"/>
    <w:rsid w:val="00B14118"/>
    <w:rsid w:val="00B1658C"/>
    <w:rsid w:val="00B16B10"/>
    <w:rsid w:val="00B33562"/>
    <w:rsid w:val="00B37886"/>
    <w:rsid w:val="00B378C4"/>
    <w:rsid w:val="00B37A99"/>
    <w:rsid w:val="00B55DC0"/>
    <w:rsid w:val="00B579A0"/>
    <w:rsid w:val="00B60125"/>
    <w:rsid w:val="00B60BC1"/>
    <w:rsid w:val="00B6372E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4F2"/>
    <w:rsid w:val="00BB18CC"/>
    <w:rsid w:val="00BB1B79"/>
    <w:rsid w:val="00BB34FB"/>
    <w:rsid w:val="00BB4FEE"/>
    <w:rsid w:val="00BB5C5A"/>
    <w:rsid w:val="00BC56A3"/>
    <w:rsid w:val="00BC6EFD"/>
    <w:rsid w:val="00BD3243"/>
    <w:rsid w:val="00BD5913"/>
    <w:rsid w:val="00BD7D6E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175AE"/>
    <w:rsid w:val="00C23097"/>
    <w:rsid w:val="00C2340B"/>
    <w:rsid w:val="00C25364"/>
    <w:rsid w:val="00C262E2"/>
    <w:rsid w:val="00C27E3A"/>
    <w:rsid w:val="00C33604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577E8"/>
    <w:rsid w:val="00C611A2"/>
    <w:rsid w:val="00C64420"/>
    <w:rsid w:val="00C656F4"/>
    <w:rsid w:val="00C70EEE"/>
    <w:rsid w:val="00C720AA"/>
    <w:rsid w:val="00C72BE8"/>
    <w:rsid w:val="00C74B2C"/>
    <w:rsid w:val="00C75CB9"/>
    <w:rsid w:val="00C8262C"/>
    <w:rsid w:val="00C86478"/>
    <w:rsid w:val="00C90B63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E3AE3"/>
    <w:rsid w:val="00CE7294"/>
    <w:rsid w:val="00CF2BE3"/>
    <w:rsid w:val="00CF4BB4"/>
    <w:rsid w:val="00D01D3D"/>
    <w:rsid w:val="00D0387A"/>
    <w:rsid w:val="00D06003"/>
    <w:rsid w:val="00D07CFB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07FD"/>
    <w:rsid w:val="00DB2CCA"/>
    <w:rsid w:val="00DB57E5"/>
    <w:rsid w:val="00DC4E14"/>
    <w:rsid w:val="00DC7C50"/>
    <w:rsid w:val="00DD20D1"/>
    <w:rsid w:val="00DD56CF"/>
    <w:rsid w:val="00DD56D8"/>
    <w:rsid w:val="00DD7FA3"/>
    <w:rsid w:val="00DE161E"/>
    <w:rsid w:val="00DE2623"/>
    <w:rsid w:val="00DE282B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4545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619"/>
    <w:rsid w:val="00E25BE5"/>
    <w:rsid w:val="00E30B60"/>
    <w:rsid w:val="00E32E9D"/>
    <w:rsid w:val="00E33ADB"/>
    <w:rsid w:val="00E35151"/>
    <w:rsid w:val="00E36789"/>
    <w:rsid w:val="00E36E47"/>
    <w:rsid w:val="00E475E7"/>
    <w:rsid w:val="00E510EB"/>
    <w:rsid w:val="00E522AD"/>
    <w:rsid w:val="00E5566D"/>
    <w:rsid w:val="00E55C4A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90D47"/>
    <w:rsid w:val="00EA0836"/>
    <w:rsid w:val="00EA3D7C"/>
    <w:rsid w:val="00EA74E3"/>
    <w:rsid w:val="00EB1DD4"/>
    <w:rsid w:val="00EB27E0"/>
    <w:rsid w:val="00EC0D82"/>
    <w:rsid w:val="00EC179E"/>
    <w:rsid w:val="00ED1C49"/>
    <w:rsid w:val="00ED59D4"/>
    <w:rsid w:val="00ED5BF1"/>
    <w:rsid w:val="00ED6625"/>
    <w:rsid w:val="00ED7AE7"/>
    <w:rsid w:val="00EE19A6"/>
    <w:rsid w:val="00EF7515"/>
    <w:rsid w:val="00EF7F12"/>
    <w:rsid w:val="00F0071E"/>
    <w:rsid w:val="00F05012"/>
    <w:rsid w:val="00F05F9F"/>
    <w:rsid w:val="00F161E9"/>
    <w:rsid w:val="00F17E79"/>
    <w:rsid w:val="00F20B20"/>
    <w:rsid w:val="00F22783"/>
    <w:rsid w:val="00F319C6"/>
    <w:rsid w:val="00F324A7"/>
    <w:rsid w:val="00F40627"/>
    <w:rsid w:val="00F5031B"/>
    <w:rsid w:val="00F546D6"/>
    <w:rsid w:val="00F555CD"/>
    <w:rsid w:val="00F63709"/>
    <w:rsid w:val="00F64606"/>
    <w:rsid w:val="00F65DC2"/>
    <w:rsid w:val="00F71926"/>
    <w:rsid w:val="00F72AFA"/>
    <w:rsid w:val="00F81899"/>
    <w:rsid w:val="00F82C80"/>
    <w:rsid w:val="00F84874"/>
    <w:rsid w:val="00F8676D"/>
    <w:rsid w:val="00F87DB7"/>
    <w:rsid w:val="00F92CB4"/>
    <w:rsid w:val="00F93244"/>
    <w:rsid w:val="00F953E2"/>
    <w:rsid w:val="00FA5908"/>
    <w:rsid w:val="00FB2F95"/>
    <w:rsid w:val="00FB45B9"/>
    <w:rsid w:val="00FC03C5"/>
    <w:rsid w:val="00FC3A3B"/>
    <w:rsid w:val="00FC5E6D"/>
    <w:rsid w:val="00FC7FD3"/>
    <w:rsid w:val="00FD18F7"/>
    <w:rsid w:val="00FD282C"/>
    <w:rsid w:val="00FD2BA9"/>
    <w:rsid w:val="00FD4D43"/>
    <w:rsid w:val="00FD5215"/>
    <w:rsid w:val="00FE32D3"/>
    <w:rsid w:val="00FF4C65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25"/>
  </w:style>
  <w:style w:type="paragraph" w:styleId="1">
    <w:name w:val="heading 1"/>
    <w:basedOn w:val="a"/>
    <w:link w:val="10"/>
    <w:uiPriority w:val="9"/>
    <w:qFormat/>
    <w:rsid w:val="00E3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089BA-1B2C-4F6B-BD60-EF801077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zhanar</cp:lastModifiedBy>
  <cp:revision>98</cp:revision>
  <cp:lastPrinted>2019-04-16T09:05:00Z</cp:lastPrinted>
  <dcterms:created xsi:type="dcterms:W3CDTF">2019-04-16T11:15:00Z</dcterms:created>
  <dcterms:modified xsi:type="dcterms:W3CDTF">2019-07-23T08:20:00Z</dcterms:modified>
</cp:coreProperties>
</file>